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b3ef2a1abb045e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4B7F34" w:rsidP="004A6D2F">
            <w:pPr>
              <w:rPr>
                <w:rStyle w:val="Firstpagetablebold"/>
              </w:rPr>
            </w:pPr>
            <w:r>
              <w:rPr>
                <w:rStyle w:val="Firstpagetablebold"/>
              </w:rPr>
              <w:t>Ci</w:t>
            </w:r>
            <w:r w:rsidR="00BA4D05">
              <w:rPr>
                <w:rStyle w:val="Firstpagetablebold"/>
              </w:rPr>
              <w:t>ty</w:t>
            </w:r>
            <w:r w:rsidR="00D16279">
              <w:rPr>
                <w:rStyle w:val="Firstpagetablebold"/>
              </w:rPr>
              <w:t xml:space="preserve"> </w:t>
            </w:r>
            <w:r w:rsidR="00F445B1" w:rsidRPr="00F95BC9">
              <w:rPr>
                <w:rStyle w:val="Firstpagetablebold"/>
              </w:rPr>
              <w:t>Executive Board</w:t>
            </w:r>
            <w:r w:rsidR="004850BD">
              <w:rPr>
                <w:rStyle w:val="Firstpagetablebold"/>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1F1975" w:rsidP="00F5273E">
            <w:pPr>
              <w:rPr>
                <w:b/>
              </w:rPr>
            </w:pPr>
            <w:r>
              <w:rPr>
                <w:rStyle w:val="Firstpagetablebold"/>
              </w:rPr>
              <w:t>11</w:t>
            </w:r>
            <w:r w:rsidR="00F5273E">
              <w:rPr>
                <w:rStyle w:val="Firstpagetablebold"/>
              </w:rPr>
              <w:t xml:space="preserve"> May</w:t>
            </w:r>
            <w:r w:rsidR="004850BD">
              <w:rPr>
                <w:rStyle w:val="Firstpagetablebold"/>
              </w:rPr>
              <w:t xml:space="preserve"> 201</w:t>
            </w:r>
            <w:r w:rsidR="00122170">
              <w:rPr>
                <w:rStyle w:val="Firstpagetablebold"/>
              </w:rPr>
              <w:t>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243087" w:rsidP="00CC474F">
            <w:pPr>
              <w:rPr>
                <w:rStyle w:val="Firstpagetablebold"/>
              </w:rPr>
            </w:pPr>
            <w:r>
              <w:rPr>
                <w:rStyle w:val="Firstpagetablebold"/>
              </w:rPr>
              <w:t>Head of Planning</w:t>
            </w:r>
            <w:r w:rsidR="00FF2F23">
              <w:rPr>
                <w:rStyle w:val="Firstpagetablebold"/>
              </w:rPr>
              <w:t xml:space="preserve">, </w:t>
            </w:r>
            <w:r w:rsidR="00FF2F23" w:rsidRPr="00B21281">
              <w:rPr>
                <w:rStyle w:val="Firstpagetablebold"/>
                <w:color w:val="auto"/>
              </w:rPr>
              <w:t>Sustainable Development</w:t>
            </w:r>
            <w:r>
              <w:rPr>
                <w:rStyle w:val="Firstpagetablebold"/>
              </w:rPr>
              <w:t xml:space="preserve"> and Regulat</w:t>
            </w:r>
            <w:r w:rsidR="00DA174C">
              <w:rPr>
                <w:rStyle w:val="Firstpagetablebold"/>
              </w:rPr>
              <w:t>ory S</w:t>
            </w:r>
            <w:r w:rsidR="00CC474F">
              <w:rPr>
                <w:rStyle w:val="Firstpagetablebold"/>
              </w:rPr>
              <w:t>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FF2F23" w:rsidP="00655FF4">
            <w:pPr>
              <w:rPr>
                <w:rStyle w:val="Firstpagetablebold"/>
              </w:rPr>
            </w:pPr>
            <w:r w:rsidRPr="00B21281">
              <w:rPr>
                <w:rStyle w:val="Firstpagetablebold"/>
                <w:color w:val="auto"/>
              </w:rPr>
              <w:t>South</w:t>
            </w:r>
            <w:r>
              <w:rPr>
                <w:rStyle w:val="Firstpagetablebold"/>
              </w:rPr>
              <w:t xml:space="preserve"> </w:t>
            </w:r>
            <w:r w:rsidR="009625F9">
              <w:rPr>
                <w:rStyle w:val="Firstpagetablebold"/>
              </w:rPr>
              <w:t>O</w:t>
            </w:r>
            <w:r w:rsidR="007E7293">
              <w:rPr>
                <w:rStyle w:val="Firstpagetablebold"/>
              </w:rPr>
              <w:t>xford Science Village Planning Application</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67"/>
        <w:gridCol w:w="1871"/>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BA4D05" w:rsidP="00F95032">
            <w:r>
              <w:t xml:space="preserve">Request </w:t>
            </w:r>
            <w:r w:rsidR="005A29CB">
              <w:t xml:space="preserve">approval to </w:t>
            </w:r>
            <w:r w:rsidR="00E542DE">
              <w:t xml:space="preserve">join Magdalen College </w:t>
            </w:r>
            <w:r w:rsidR="00F95032">
              <w:t xml:space="preserve">and Thames Water </w:t>
            </w:r>
            <w:r w:rsidR="00E542DE">
              <w:t xml:space="preserve">in the submission of a planning application for the proposed </w:t>
            </w:r>
            <w:r w:rsidR="00FF2F23" w:rsidRPr="00B21281">
              <w:rPr>
                <w:color w:val="auto"/>
              </w:rPr>
              <w:t>South</w:t>
            </w:r>
            <w:r w:rsidR="00FF2F23">
              <w:t xml:space="preserve"> </w:t>
            </w:r>
            <w:r w:rsidR="00E542DE">
              <w:t>Oxford Science Village at Grenoble Road</w:t>
            </w:r>
            <w:r w:rsidR="00CC474F">
              <w:t xml:space="preserve">, </w:t>
            </w:r>
            <w:r w:rsidR="00DA174C">
              <w:t xml:space="preserve">to fund the determination of the application </w:t>
            </w:r>
            <w:r w:rsidR="00CC474F">
              <w:t>including pursuing any appeal processes that may ultimately be necessary</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4850BD" w:rsidP="003D0CE9">
            <w:r>
              <w:t>Cllr Bob Price,</w:t>
            </w:r>
            <w:r w:rsidR="003D0CE9">
              <w:t xml:space="preserve">  Board member for Corporate Strategy and </w:t>
            </w:r>
            <w:r>
              <w:t xml:space="preserve"> Economic Development</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4850BD" w:rsidP="005F7F7E">
            <w:r>
              <w:t>Vibrant, Sustainable Economy</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4850BD" w:rsidP="005F7F7E">
            <w:r>
              <w:t xml:space="preserve">Oxford Economic Growth Strategy </w:t>
            </w:r>
          </w:p>
        </w:tc>
      </w:tr>
      <w:tr w:rsidR="005F7F7E" w:rsidRPr="00975B07" w:rsidTr="001F1975">
        <w:trPr>
          <w:trHeight w:val="413"/>
        </w:trPr>
        <w:tc>
          <w:tcPr>
            <w:tcW w:w="8845" w:type="dxa"/>
            <w:gridSpan w:val="3"/>
            <w:tcBorders>
              <w:bottom w:val="single" w:sz="4" w:space="0" w:color="auto"/>
            </w:tcBorders>
          </w:tcPr>
          <w:p w:rsidR="005F7F7E" w:rsidRPr="00975B07" w:rsidRDefault="00C3423C" w:rsidP="004A6D2F">
            <w:r>
              <w:rPr>
                <w:rStyle w:val="Firstpagetablebold"/>
              </w:rPr>
              <w:t>Recommendations</w:t>
            </w:r>
            <w:r w:rsidR="005F7F7E">
              <w:rPr>
                <w:rStyle w:val="Firstpagetablebold"/>
              </w:rPr>
              <w:t>:</w:t>
            </w:r>
            <w:r>
              <w:rPr>
                <w:rStyle w:val="Firstpagetablebold"/>
              </w:rPr>
              <w:t xml:space="preserve"> </w:t>
            </w:r>
            <w:r w:rsidR="005F7F7E" w:rsidRPr="00C3423C">
              <w:rPr>
                <w:rStyle w:val="Firstpagetablebold"/>
                <w:b w:val="0"/>
              </w:rPr>
              <w:t>That the City Executive Board resolves to:</w:t>
            </w:r>
          </w:p>
        </w:tc>
      </w:tr>
      <w:tr w:rsidR="0030208D" w:rsidRPr="00975B07" w:rsidTr="001F1975">
        <w:trPr>
          <w:trHeight w:val="283"/>
        </w:trPr>
        <w:tc>
          <w:tcPr>
            <w:tcW w:w="567" w:type="dxa"/>
            <w:tcBorders>
              <w:top w:val="single" w:sz="4" w:space="0" w:color="auto"/>
              <w:left w:val="single" w:sz="4" w:space="0" w:color="auto"/>
              <w:bottom w:val="nil"/>
              <w:right w:val="nil"/>
            </w:tcBorders>
          </w:tcPr>
          <w:p w:rsidR="005A29CB" w:rsidRPr="00975B07" w:rsidRDefault="001F1975" w:rsidP="004A6D2F">
            <w:r>
              <w:t>1</w:t>
            </w:r>
          </w:p>
        </w:tc>
        <w:tc>
          <w:tcPr>
            <w:tcW w:w="8278" w:type="dxa"/>
            <w:gridSpan w:val="2"/>
            <w:tcBorders>
              <w:top w:val="single" w:sz="4" w:space="0" w:color="auto"/>
              <w:left w:val="nil"/>
              <w:bottom w:val="nil"/>
              <w:right w:val="single" w:sz="4" w:space="0" w:color="auto"/>
            </w:tcBorders>
            <w:shd w:val="clear" w:color="auto" w:fill="auto"/>
          </w:tcPr>
          <w:p w:rsidR="00812947" w:rsidRPr="001F1975" w:rsidRDefault="001F1975" w:rsidP="001F1975">
            <w:pPr>
              <w:pStyle w:val="NoSpacing"/>
            </w:pPr>
            <w:r w:rsidRPr="001F1975">
              <w:rPr>
                <w:b/>
              </w:rPr>
              <w:t>Delegate</w:t>
            </w:r>
            <w:r w:rsidR="007D0A1E" w:rsidRPr="001F1975">
              <w:rPr>
                <w:b/>
              </w:rPr>
              <w:t xml:space="preserve"> </w:t>
            </w:r>
            <w:r w:rsidR="00E45927" w:rsidRPr="001F1975">
              <w:rPr>
                <w:b/>
              </w:rPr>
              <w:t>authority</w:t>
            </w:r>
            <w:r w:rsidR="00E45927" w:rsidRPr="001F1975">
              <w:t xml:space="preserve"> </w:t>
            </w:r>
            <w:r>
              <w:t>to</w:t>
            </w:r>
            <w:r w:rsidR="00E45927" w:rsidRPr="001F1975">
              <w:t xml:space="preserve"> </w:t>
            </w:r>
            <w:r w:rsidR="00E542DE" w:rsidRPr="001F1975">
              <w:t xml:space="preserve">the </w:t>
            </w:r>
            <w:r w:rsidR="00D5668C">
              <w:t xml:space="preserve"> Executive Director, Sustainable City</w:t>
            </w:r>
            <w:r w:rsidR="00E542DE" w:rsidRPr="001F1975">
              <w:t xml:space="preserve">, in consultation with the Leader of the Council, to join </w:t>
            </w:r>
            <w:r w:rsidR="00F95032" w:rsidRPr="001F1975">
              <w:t>Magdalen College and Thames Water</w:t>
            </w:r>
            <w:r w:rsidR="00E542DE" w:rsidRPr="001F1975">
              <w:t xml:space="preserve"> in the submission of a planning application for the </w:t>
            </w:r>
            <w:r w:rsidR="00FF2F23" w:rsidRPr="001F1975">
              <w:t xml:space="preserve">South </w:t>
            </w:r>
            <w:r w:rsidR="00E542DE" w:rsidRPr="001F1975">
              <w:t>Oxford Science Village and, if necessary, to pu</w:t>
            </w:r>
            <w:r w:rsidR="00A23C51" w:rsidRPr="001F1975">
              <w:t>rsue the application at appeal</w:t>
            </w:r>
            <w:r w:rsidR="00A23C51" w:rsidRPr="001F1975">
              <w:rPr>
                <w:rStyle w:val="Firstpagetablebold"/>
                <w:b w:val="0"/>
              </w:rPr>
              <w:t>.</w:t>
            </w:r>
          </w:p>
        </w:tc>
      </w:tr>
      <w:tr w:rsidR="001F1975" w:rsidRPr="00975B07" w:rsidTr="001F1975">
        <w:trPr>
          <w:trHeight w:val="84"/>
        </w:trPr>
        <w:tc>
          <w:tcPr>
            <w:tcW w:w="567" w:type="dxa"/>
            <w:tcBorders>
              <w:top w:val="nil"/>
              <w:left w:val="single" w:sz="4" w:space="0" w:color="auto"/>
              <w:bottom w:val="nil"/>
              <w:right w:val="nil"/>
            </w:tcBorders>
          </w:tcPr>
          <w:p w:rsidR="001F1975" w:rsidRPr="00975B07" w:rsidRDefault="001F1975" w:rsidP="004A6D2F">
            <w:r>
              <w:t>2</w:t>
            </w:r>
          </w:p>
        </w:tc>
        <w:tc>
          <w:tcPr>
            <w:tcW w:w="8278" w:type="dxa"/>
            <w:gridSpan w:val="2"/>
            <w:tcBorders>
              <w:top w:val="nil"/>
              <w:left w:val="nil"/>
              <w:bottom w:val="nil"/>
              <w:right w:val="single" w:sz="4" w:space="0" w:color="auto"/>
            </w:tcBorders>
            <w:shd w:val="clear" w:color="auto" w:fill="auto"/>
          </w:tcPr>
          <w:p w:rsidR="001F1975" w:rsidRPr="001356F1" w:rsidRDefault="001F1975" w:rsidP="001F1975">
            <w:r w:rsidRPr="001F1975">
              <w:rPr>
                <w:b/>
              </w:rPr>
              <w:t>Approve</w:t>
            </w:r>
            <w:r>
              <w:t xml:space="preserve"> pursuing the South Oxford Science Village site through the South Oxfordshire Local Plan process, including examination; and if necessary, through a planning appeal or call-in inquiry.</w:t>
            </w:r>
          </w:p>
        </w:tc>
      </w:tr>
      <w:tr w:rsidR="00232F5B" w:rsidRPr="00975B07" w:rsidTr="001F1975">
        <w:trPr>
          <w:trHeight w:val="84"/>
        </w:trPr>
        <w:tc>
          <w:tcPr>
            <w:tcW w:w="567" w:type="dxa"/>
            <w:tcBorders>
              <w:top w:val="nil"/>
              <w:left w:val="single" w:sz="4" w:space="0" w:color="auto"/>
              <w:bottom w:val="single" w:sz="4" w:space="0" w:color="auto"/>
              <w:right w:val="nil"/>
            </w:tcBorders>
          </w:tcPr>
          <w:p w:rsidR="0030208D" w:rsidRPr="00975B07" w:rsidRDefault="001F1975" w:rsidP="004A6D2F">
            <w:r>
              <w:t>3</w:t>
            </w:r>
          </w:p>
        </w:tc>
        <w:tc>
          <w:tcPr>
            <w:tcW w:w="8278" w:type="dxa"/>
            <w:gridSpan w:val="2"/>
            <w:tcBorders>
              <w:top w:val="nil"/>
              <w:left w:val="nil"/>
              <w:bottom w:val="single" w:sz="4" w:space="0" w:color="auto"/>
              <w:right w:val="single" w:sz="4" w:space="0" w:color="auto"/>
            </w:tcBorders>
            <w:shd w:val="clear" w:color="auto" w:fill="auto"/>
          </w:tcPr>
          <w:p w:rsidR="0030208D" w:rsidRPr="001356F1" w:rsidRDefault="001F1975" w:rsidP="00247C29">
            <w:r w:rsidRPr="001F1975">
              <w:rPr>
                <w:b/>
                <w:color w:val="auto"/>
              </w:rPr>
              <w:t>Give project approval</w:t>
            </w:r>
            <w:r w:rsidRPr="001F1975">
              <w:rPr>
                <w:color w:val="auto"/>
              </w:rPr>
              <w:t xml:space="preserve"> </w:t>
            </w:r>
            <w:r>
              <w:rPr>
                <w:color w:val="auto"/>
              </w:rPr>
              <w:t>for</w:t>
            </w:r>
            <w:r w:rsidRPr="001F1975">
              <w:rPr>
                <w:color w:val="auto"/>
              </w:rPr>
              <w:t xml:space="preserve"> the sum of up to £220,000 representing the Council’s share of the costs in accordance with paragraph 4.5 of the Council’s constitution to cover additional technical studies and a planning application, and a potential call-in inquiry or appeal. This is in addition to the approved current budget provision of £560,000, which covers promoting the scheme through the Local Plan, and provides the basis for a potential planning application.</w:t>
            </w:r>
          </w:p>
        </w:tc>
      </w:tr>
    </w:tbl>
    <w:p w:rsidR="00CE544A" w:rsidRDefault="00CE544A" w:rsidP="004A6D2F"/>
    <w:p w:rsidR="00C3423C" w:rsidRPr="009E51FC" w:rsidRDefault="00C3423C"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966D42" w:rsidRPr="00975B07" w:rsidTr="00A46E98">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lastRenderedPageBreak/>
              <w:t>Appendices</w:t>
            </w:r>
          </w:p>
        </w:tc>
      </w:tr>
      <w:tr w:rsidR="00B22C58" w:rsidRPr="00975B07" w:rsidTr="00A23C51">
        <w:trPr>
          <w:trHeight w:val="547"/>
        </w:trPr>
        <w:tc>
          <w:tcPr>
            <w:tcW w:w="8844" w:type="dxa"/>
            <w:tcBorders>
              <w:top w:val="single" w:sz="8" w:space="0" w:color="000000"/>
              <w:left w:val="single" w:sz="8" w:space="0" w:color="000000"/>
              <w:right w:val="single" w:sz="8" w:space="0" w:color="000000"/>
            </w:tcBorders>
            <w:shd w:val="clear" w:color="auto" w:fill="auto"/>
          </w:tcPr>
          <w:p w:rsidR="00B22C58" w:rsidRPr="001356F1" w:rsidRDefault="00B22C58" w:rsidP="004A6D2F">
            <w:r w:rsidRPr="00975B07">
              <w:t>Appendix 1</w:t>
            </w:r>
            <w:r>
              <w:t>: Risk Assessment</w:t>
            </w:r>
          </w:p>
        </w:tc>
      </w:tr>
    </w:tbl>
    <w:p w:rsidR="0040736F" w:rsidRPr="001356F1" w:rsidRDefault="00F66DCA" w:rsidP="004A6D2F">
      <w:pPr>
        <w:pStyle w:val="Heading1"/>
      </w:pPr>
      <w:r w:rsidRPr="001356F1">
        <w:t>Introduction and b</w:t>
      </w:r>
      <w:r w:rsidR="00151888" w:rsidRPr="001356F1">
        <w:t>ackground</w:t>
      </w:r>
    </w:p>
    <w:p w:rsidR="00A23C51" w:rsidRPr="00C47775" w:rsidRDefault="00A23C51" w:rsidP="00BA4D05">
      <w:pPr>
        <w:pStyle w:val="Heading1"/>
        <w:numPr>
          <w:ilvl w:val="0"/>
          <w:numId w:val="34"/>
        </w:numPr>
        <w:rPr>
          <w:b w:val="0"/>
        </w:rPr>
      </w:pPr>
      <w:r w:rsidRPr="00C47775">
        <w:rPr>
          <w:b w:val="0"/>
        </w:rPr>
        <w:t>The C</w:t>
      </w:r>
      <w:r w:rsidR="00AF0C50">
        <w:rPr>
          <w:b w:val="0"/>
        </w:rPr>
        <w:t xml:space="preserve">ity </w:t>
      </w:r>
      <w:r w:rsidRPr="00C47775">
        <w:rPr>
          <w:b w:val="0"/>
        </w:rPr>
        <w:t>E</w:t>
      </w:r>
      <w:r w:rsidR="00AF0C50">
        <w:rPr>
          <w:b w:val="0"/>
        </w:rPr>
        <w:t xml:space="preserve">xecutive </w:t>
      </w:r>
      <w:r w:rsidRPr="00C47775">
        <w:rPr>
          <w:b w:val="0"/>
        </w:rPr>
        <w:t>B</w:t>
      </w:r>
      <w:r w:rsidR="00AF0C50">
        <w:rPr>
          <w:b w:val="0"/>
        </w:rPr>
        <w:t>oard</w:t>
      </w:r>
      <w:r w:rsidRPr="00C47775">
        <w:rPr>
          <w:b w:val="0"/>
        </w:rPr>
        <w:t xml:space="preserve"> </w:t>
      </w:r>
      <w:r w:rsidR="000E52E6">
        <w:rPr>
          <w:b w:val="0"/>
        </w:rPr>
        <w:t xml:space="preserve">in July 2014 </w:t>
      </w:r>
      <w:r w:rsidRPr="00C47775">
        <w:rPr>
          <w:b w:val="0"/>
        </w:rPr>
        <w:t xml:space="preserve">considered </w:t>
      </w:r>
      <w:r w:rsidR="00C47775" w:rsidRPr="00C47775">
        <w:rPr>
          <w:b w:val="0"/>
        </w:rPr>
        <w:t>a report on</w:t>
      </w:r>
      <w:r w:rsidR="002B2207">
        <w:rPr>
          <w:b w:val="0"/>
        </w:rPr>
        <w:t xml:space="preserve"> the land south of Grenoble Road site and</w:t>
      </w:r>
      <w:r w:rsidR="00C47775" w:rsidRPr="00C47775">
        <w:rPr>
          <w:b w:val="0"/>
        </w:rPr>
        <w:t xml:space="preserve"> the potential partnership with adjoining landowners to pursue the development of the </w:t>
      </w:r>
      <w:r w:rsidR="00AF0C50">
        <w:rPr>
          <w:b w:val="0"/>
        </w:rPr>
        <w:t xml:space="preserve">City </w:t>
      </w:r>
      <w:r w:rsidR="00C47775" w:rsidRPr="00C47775">
        <w:rPr>
          <w:b w:val="0"/>
        </w:rPr>
        <w:t>Council’s la</w:t>
      </w:r>
      <w:r w:rsidR="002B2207">
        <w:rPr>
          <w:b w:val="0"/>
        </w:rPr>
        <w:t>ndholding</w:t>
      </w:r>
      <w:r w:rsidR="00C47775" w:rsidRPr="00C47775">
        <w:rPr>
          <w:b w:val="0"/>
        </w:rPr>
        <w:t>.  CEB approved the principle of pursuing discussions with adjoining landowners for a partnership to deliver development south of Grenoble Road</w:t>
      </w:r>
      <w:r w:rsidR="00AF0C50">
        <w:rPr>
          <w:b w:val="0"/>
        </w:rPr>
        <w:t>.  As part of the budget setting process that year money was made available to fund</w:t>
      </w:r>
      <w:r w:rsidR="00874F84">
        <w:rPr>
          <w:b w:val="0"/>
        </w:rPr>
        <w:t xml:space="preserve"> a third</w:t>
      </w:r>
      <w:r w:rsidR="00AF0C50">
        <w:rPr>
          <w:b w:val="0"/>
        </w:rPr>
        <w:t xml:space="preserve"> of the initial costs for drawing up the planning application.</w:t>
      </w:r>
    </w:p>
    <w:p w:rsidR="00663230" w:rsidRPr="00A23C51" w:rsidRDefault="00FF2F23" w:rsidP="00A23C51">
      <w:pPr>
        <w:pStyle w:val="Heading1"/>
        <w:numPr>
          <w:ilvl w:val="0"/>
          <w:numId w:val="34"/>
        </w:numPr>
        <w:rPr>
          <w:b w:val="0"/>
        </w:rPr>
      </w:pPr>
      <w:r w:rsidRPr="00A23C51">
        <w:rPr>
          <w:b w:val="0"/>
          <w:color w:val="auto"/>
        </w:rPr>
        <w:t>South</w:t>
      </w:r>
      <w:r w:rsidRPr="00A23C51">
        <w:rPr>
          <w:b w:val="0"/>
        </w:rPr>
        <w:t xml:space="preserve"> </w:t>
      </w:r>
      <w:r w:rsidR="00663230" w:rsidRPr="00A23C51">
        <w:rPr>
          <w:b w:val="0"/>
        </w:rPr>
        <w:t xml:space="preserve">Oxford Science Village </w:t>
      </w:r>
      <w:r w:rsidR="002B2207">
        <w:rPr>
          <w:b w:val="0"/>
        </w:rPr>
        <w:t>(</w:t>
      </w:r>
      <w:r w:rsidR="00663230" w:rsidRPr="00A23C51">
        <w:rPr>
          <w:b w:val="0"/>
        </w:rPr>
        <w:t xml:space="preserve">the </w:t>
      </w:r>
      <w:r w:rsidR="00C47775">
        <w:rPr>
          <w:b w:val="0"/>
        </w:rPr>
        <w:t xml:space="preserve">name of the </w:t>
      </w:r>
      <w:r w:rsidR="00663230" w:rsidRPr="00A23C51">
        <w:rPr>
          <w:b w:val="0"/>
        </w:rPr>
        <w:t>proposed development o</w:t>
      </w:r>
      <w:r w:rsidR="00C47775">
        <w:rPr>
          <w:b w:val="0"/>
        </w:rPr>
        <w:t>n land south of Grenoble Road</w:t>
      </w:r>
      <w:r w:rsidR="002B2207">
        <w:rPr>
          <w:b w:val="0"/>
        </w:rPr>
        <w:t>)</w:t>
      </w:r>
      <w:r w:rsidR="00C47775">
        <w:rPr>
          <w:b w:val="0"/>
        </w:rPr>
        <w:t xml:space="preserve"> would</w:t>
      </w:r>
      <w:r w:rsidR="002B2207">
        <w:rPr>
          <w:b w:val="0"/>
        </w:rPr>
        <w:t xml:space="preserve"> provide new homes, including </w:t>
      </w:r>
      <w:r w:rsidR="00663230" w:rsidRPr="00A23C51">
        <w:rPr>
          <w:b w:val="0"/>
        </w:rPr>
        <w:t>affordable homes</w:t>
      </w:r>
      <w:r w:rsidR="002B2207">
        <w:rPr>
          <w:b w:val="0"/>
        </w:rPr>
        <w:t>,</w:t>
      </w:r>
      <w:r w:rsidR="00663230" w:rsidRPr="00A23C51">
        <w:rPr>
          <w:b w:val="0"/>
        </w:rPr>
        <w:t xml:space="preserve"> to meet Oxford’s housing need</w:t>
      </w:r>
      <w:r w:rsidR="00243087" w:rsidRPr="00A23C51">
        <w:rPr>
          <w:b w:val="0"/>
        </w:rPr>
        <w:t>,</w:t>
      </w:r>
      <w:r w:rsidR="00663230" w:rsidRPr="00A23C51">
        <w:rPr>
          <w:b w:val="0"/>
        </w:rPr>
        <w:t xml:space="preserve"> together with an extension to the Magdalen Science Park, new schools and community facilities, local retailing and a </w:t>
      </w:r>
      <w:r w:rsidR="002B2207">
        <w:rPr>
          <w:b w:val="0"/>
        </w:rPr>
        <w:t xml:space="preserve">new </w:t>
      </w:r>
      <w:r w:rsidR="00663230" w:rsidRPr="00A23C51">
        <w:rPr>
          <w:b w:val="0"/>
        </w:rPr>
        <w:t xml:space="preserve">park and ride facility. </w:t>
      </w:r>
      <w:r w:rsidRPr="00A23C51">
        <w:rPr>
          <w:b w:val="0"/>
        </w:rPr>
        <w:t xml:space="preserve"> </w:t>
      </w:r>
      <w:r w:rsidR="00663230" w:rsidRPr="00A23C51">
        <w:rPr>
          <w:b w:val="0"/>
        </w:rPr>
        <w:t xml:space="preserve">The scheme will be well served by existing and new sustainable transport </w:t>
      </w:r>
      <w:r w:rsidR="00243087" w:rsidRPr="00A23C51">
        <w:rPr>
          <w:b w:val="0"/>
        </w:rPr>
        <w:t xml:space="preserve">links </w:t>
      </w:r>
      <w:r w:rsidR="00663230" w:rsidRPr="00A23C51">
        <w:rPr>
          <w:b w:val="0"/>
        </w:rPr>
        <w:t>and infrastructure and located close to major employment areas, as well as supporting the regene</w:t>
      </w:r>
      <w:r w:rsidRPr="00A23C51">
        <w:rPr>
          <w:b w:val="0"/>
        </w:rPr>
        <w:t>ration of the wider Leys area.</w:t>
      </w:r>
    </w:p>
    <w:p w:rsidR="00663230" w:rsidRDefault="00A23C51" w:rsidP="00BA4D05">
      <w:pPr>
        <w:pStyle w:val="Heading1"/>
        <w:numPr>
          <w:ilvl w:val="0"/>
          <w:numId w:val="34"/>
        </w:numPr>
        <w:rPr>
          <w:b w:val="0"/>
        </w:rPr>
      </w:pPr>
      <w:r>
        <w:rPr>
          <w:b w:val="0"/>
        </w:rPr>
        <w:t>T</w:t>
      </w:r>
      <w:r w:rsidR="00663230" w:rsidRPr="003403B4">
        <w:rPr>
          <w:b w:val="0"/>
        </w:rPr>
        <w:t xml:space="preserve">he City Council has been working with </w:t>
      </w:r>
      <w:r w:rsidRPr="003403B4">
        <w:rPr>
          <w:b w:val="0"/>
        </w:rPr>
        <w:t xml:space="preserve">Magdalen College </w:t>
      </w:r>
      <w:r>
        <w:rPr>
          <w:b w:val="0"/>
        </w:rPr>
        <w:t>and Thames Water</w:t>
      </w:r>
      <w:r w:rsidR="00243087" w:rsidRPr="003403B4">
        <w:rPr>
          <w:b w:val="0"/>
        </w:rPr>
        <w:t xml:space="preserve">, </w:t>
      </w:r>
      <w:r w:rsidR="00663230" w:rsidRPr="003403B4">
        <w:rPr>
          <w:b w:val="0"/>
        </w:rPr>
        <w:t>the o</w:t>
      </w:r>
      <w:r w:rsidR="00663230">
        <w:rPr>
          <w:b w:val="0"/>
        </w:rPr>
        <w:t xml:space="preserve">ther partners with a land interest, </w:t>
      </w:r>
      <w:r w:rsidR="00243087">
        <w:rPr>
          <w:b w:val="0"/>
        </w:rPr>
        <w:t>to prepare</w:t>
      </w:r>
      <w:r w:rsidR="00663230">
        <w:rPr>
          <w:b w:val="0"/>
        </w:rPr>
        <w:t xml:space="preserve"> a masterplan and </w:t>
      </w:r>
      <w:r w:rsidR="00A92BBB">
        <w:rPr>
          <w:b w:val="0"/>
        </w:rPr>
        <w:t xml:space="preserve">development </w:t>
      </w:r>
      <w:r w:rsidR="00663230">
        <w:rPr>
          <w:b w:val="0"/>
        </w:rPr>
        <w:t xml:space="preserve">proposals </w:t>
      </w:r>
      <w:r w:rsidR="00243087">
        <w:rPr>
          <w:b w:val="0"/>
        </w:rPr>
        <w:t>to</w:t>
      </w:r>
      <w:r w:rsidR="00A92BBB">
        <w:rPr>
          <w:b w:val="0"/>
        </w:rPr>
        <w:t xml:space="preserve"> be promoted through the planning process. </w:t>
      </w:r>
      <w:r w:rsidR="00FF2F23">
        <w:rPr>
          <w:b w:val="0"/>
        </w:rPr>
        <w:t xml:space="preserve"> </w:t>
      </w:r>
      <w:r w:rsidR="00A92BBB">
        <w:rPr>
          <w:b w:val="0"/>
        </w:rPr>
        <w:t>The proposals are now being finalised, although there will need to be continuing adjustments in response to the dialogue with South Oxfordshire District Council (SODC)</w:t>
      </w:r>
      <w:r w:rsidR="00FF2F23">
        <w:rPr>
          <w:b w:val="0"/>
        </w:rPr>
        <w:t xml:space="preserve"> </w:t>
      </w:r>
      <w:r w:rsidR="00243087">
        <w:rPr>
          <w:b w:val="0"/>
        </w:rPr>
        <w:t>as</w:t>
      </w:r>
      <w:r w:rsidR="00A92BBB">
        <w:rPr>
          <w:b w:val="0"/>
        </w:rPr>
        <w:t xml:space="preserve"> the Local Planning Authority, and other statuto</w:t>
      </w:r>
      <w:r w:rsidR="009D30E8">
        <w:rPr>
          <w:b w:val="0"/>
        </w:rPr>
        <w:t>ry consultees and stakeholders.</w:t>
      </w:r>
    </w:p>
    <w:p w:rsidR="00E21A8F" w:rsidRDefault="00243087" w:rsidP="00BA4D05">
      <w:pPr>
        <w:pStyle w:val="Heading1"/>
        <w:numPr>
          <w:ilvl w:val="0"/>
          <w:numId w:val="34"/>
        </w:numPr>
        <w:rPr>
          <w:b w:val="0"/>
        </w:rPr>
      </w:pPr>
      <w:r w:rsidRPr="009D30E8">
        <w:rPr>
          <w:b w:val="0"/>
        </w:rPr>
        <w:t xml:space="preserve">SODC is preparing </w:t>
      </w:r>
      <w:r w:rsidR="00A92BBB" w:rsidRPr="009D30E8">
        <w:rPr>
          <w:b w:val="0"/>
        </w:rPr>
        <w:t xml:space="preserve">a revised Local Plan and has just released its </w:t>
      </w:r>
      <w:r w:rsidR="009D30E8" w:rsidRPr="009D30E8">
        <w:rPr>
          <w:rFonts w:cs="Arial"/>
          <w:b w:val="0"/>
        </w:rPr>
        <w:t>Second Preferred Options version of the South Oxfordshire Local Plan</w:t>
      </w:r>
      <w:r w:rsidR="00CC474F">
        <w:rPr>
          <w:rFonts w:cs="Arial"/>
          <w:b w:val="0"/>
        </w:rPr>
        <w:t>.</w:t>
      </w:r>
      <w:r w:rsidR="00A92BBB" w:rsidRPr="009D30E8">
        <w:rPr>
          <w:b w:val="0"/>
        </w:rPr>
        <w:t xml:space="preserve"> </w:t>
      </w:r>
      <w:r w:rsidR="00FF2F23" w:rsidRPr="009D30E8">
        <w:rPr>
          <w:b w:val="0"/>
        </w:rPr>
        <w:t xml:space="preserve"> </w:t>
      </w:r>
      <w:r w:rsidR="00E21A8F" w:rsidRPr="009D30E8">
        <w:rPr>
          <w:b w:val="0"/>
        </w:rPr>
        <w:t>It</w:t>
      </w:r>
      <w:r w:rsidR="00E21A8F">
        <w:rPr>
          <w:b w:val="0"/>
        </w:rPr>
        <w:t xml:space="preserve"> is understood that under the current timetable, the Local Plan examination will be in </w:t>
      </w:r>
      <w:proofErr w:type="gramStart"/>
      <w:r w:rsidR="001609E0">
        <w:rPr>
          <w:b w:val="0"/>
        </w:rPr>
        <w:t>Spring</w:t>
      </w:r>
      <w:proofErr w:type="gramEnd"/>
      <w:r w:rsidR="001609E0">
        <w:rPr>
          <w:b w:val="0"/>
        </w:rPr>
        <w:t xml:space="preserve"> 2018</w:t>
      </w:r>
      <w:r w:rsidR="00E21A8F">
        <w:rPr>
          <w:b w:val="0"/>
        </w:rPr>
        <w:t xml:space="preserve">. </w:t>
      </w:r>
      <w:r w:rsidR="00FF2F23">
        <w:rPr>
          <w:b w:val="0"/>
        </w:rPr>
        <w:t xml:space="preserve"> </w:t>
      </w:r>
      <w:r w:rsidR="00E21A8F">
        <w:rPr>
          <w:b w:val="0"/>
        </w:rPr>
        <w:t>At the present time we understand that SODC’s draft Local Plan provides for only 3,</w:t>
      </w:r>
      <w:r w:rsidR="00FF2F23">
        <w:rPr>
          <w:b w:val="0"/>
        </w:rPr>
        <w:t>75</w:t>
      </w:r>
      <w:r w:rsidR="00E21A8F">
        <w:rPr>
          <w:b w:val="0"/>
        </w:rPr>
        <w:t>0 homes towards Oxford’s unmet housing need, whilst it was agreed by all authorities through a process overseen by the Oxfordshire Growth Board t</w:t>
      </w:r>
      <w:r w:rsidR="00FF2F23">
        <w:rPr>
          <w:b w:val="0"/>
        </w:rPr>
        <w:t>hat this figure should be 4,95</w:t>
      </w:r>
      <w:r>
        <w:rPr>
          <w:b w:val="0"/>
        </w:rPr>
        <w:t>0 homes.</w:t>
      </w:r>
      <w:r w:rsidR="00FF2F23">
        <w:rPr>
          <w:b w:val="0"/>
        </w:rPr>
        <w:t xml:space="preserve"> </w:t>
      </w:r>
      <w:r>
        <w:rPr>
          <w:b w:val="0"/>
        </w:rPr>
        <w:t xml:space="preserve"> </w:t>
      </w:r>
      <w:r w:rsidR="00E21A8F">
        <w:rPr>
          <w:b w:val="0"/>
        </w:rPr>
        <w:t xml:space="preserve">SODC has </w:t>
      </w:r>
      <w:r w:rsidR="00FC40D2">
        <w:rPr>
          <w:b w:val="0"/>
        </w:rPr>
        <w:t xml:space="preserve">not included the land south of </w:t>
      </w:r>
      <w:r w:rsidR="00CA7851">
        <w:rPr>
          <w:b w:val="0"/>
        </w:rPr>
        <w:t>Grenoble Road as a preferred location for housing development</w:t>
      </w:r>
      <w:r w:rsidR="00CA7851" w:rsidRPr="00CA7851">
        <w:rPr>
          <w:b w:val="0"/>
        </w:rPr>
        <w:t xml:space="preserve"> </w:t>
      </w:r>
      <w:r w:rsidR="00CA7851">
        <w:rPr>
          <w:b w:val="0"/>
        </w:rPr>
        <w:t xml:space="preserve">in its draft Plan, </w:t>
      </w:r>
      <w:r w:rsidR="001F1975">
        <w:rPr>
          <w:b w:val="0"/>
        </w:rPr>
        <w:t xml:space="preserve">but has allocated other </w:t>
      </w:r>
      <w:r w:rsidR="00FC40D2">
        <w:rPr>
          <w:b w:val="0"/>
        </w:rPr>
        <w:t>green b</w:t>
      </w:r>
      <w:r w:rsidR="00CA7851">
        <w:rPr>
          <w:b w:val="0"/>
        </w:rPr>
        <w:t xml:space="preserve">elt </w:t>
      </w:r>
      <w:r w:rsidR="00FC40D2">
        <w:rPr>
          <w:b w:val="0"/>
        </w:rPr>
        <w:t xml:space="preserve">sites in </w:t>
      </w:r>
      <w:proofErr w:type="spellStart"/>
      <w:r w:rsidR="00FC40D2">
        <w:rPr>
          <w:b w:val="0"/>
        </w:rPr>
        <w:t>Berinsfield</w:t>
      </w:r>
      <w:proofErr w:type="spellEnd"/>
      <w:r w:rsidR="00FC40D2">
        <w:rPr>
          <w:b w:val="0"/>
        </w:rPr>
        <w:t xml:space="preserve"> and </w:t>
      </w:r>
      <w:proofErr w:type="spellStart"/>
      <w:r w:rsidR="00FC40D2">
        <w:rPr>
          <w:b w:val="0"/>
        </w:rPr>
        <w:t>Culham</w:t>
      </w:r>
      <w:proofErr w:type="spellEnd"/>
      <w:r w:rsidR="00CA7851">
        <w:rPr>
          <w:b w:val="0"/>
        </w:rPr>
        <w:t xml:space="preserve">. </w:t>
      </w:r>
      <w:r w:rsidR="00FF2F23">
        <w:rPr>
          <w:b w:val="0"/>
        </w:rPr>
        <w:t xml:space="preserve"> </w:t>
      </w:r>
      <w:r w:rsidR="00CA7851">
        <w:rPr>
          <w:b w:val="0"/>
        </w:rPr>
        <w:t xml:space="preserve">The City Council and its partners are clear that there is a strategic case and exceptional grounds </w:t>
      </w:r>
      <w:r w:rsidR="00CC474F">
        <w:rPr>
          <w:b w:val="0"/>
        </w:rPr>
        <w:t xml:space="preserve">arising from the need to continue to support the economic success of Oxford </w:t>
      </w:r>
      <w:r w:rsidR="00CA7851">
        <w:rPr>
          <w:b w:val="0"/>
        </w:rPr>
        <w:t>for a sustainable urban extension at Grenoble Road.</w:t>
      </w:r>
    </w:p>
    <w:p w:rsidR="00407A6E" w:rsidRDefault="00CE2C4C" w:rsidP="00420B2C">
      <w:pPr>
        <w:pStyle w:val="ListParagraph"/>
        <w:numPr>
          <w:ilvl w:val="0"/>
          <w:numId w:val="34"/>
        </w:numPr>
      </w:pPr>
      <w:r>
        <w:t>The City Council, as Local Planning Authority, will be making further representations on the South Oxfordshire Local Plan 2033 Second Preferred Options document.  The City Council raised serious concerns at earlier stages about the failings under the Duty to Cooperate and not making suitable provisions to meet their share of Oxford’s unmet housing need both in terms of a sustainable location and the quantity of homes.  Based upon the content of their Second Preferred Options document it is likely the City Council will be making similar objections, and would wish to pursue them at their Local Plan examination.</w:t>
      </w:r>
    </w:p>
    <w:p w:rsidR="00492419" w:rsidRPr="00812947" w:rsidRDefault="00492419" w:rsidP="00492419"/>
    <w:p w:rsidR="00420B2C" w:rsidRDefault="00CA7851" w:rsidP="00420B2C">
      <w:pPr>
        <w:rPr>
          <w:b/>
        </w:rPr>
      </w:pPr>
      <w:r>
        <w:rPr>
          <w:b/>
        </w:rPr>
        <w:lastRenderedPageBreak/>
        <w:t>Planning Application and Local Plan</w:t>
      </w:r>
    </w:p>
    <w:p w:rsidR="00EE15B4" w:rsidRDefault="00407A6E" w:rsidP="00790B9E">
      <w:pPr>
        <w:pStyle w:val="ListParagraph"/>
        <w:numPr>
          <w:ilvl w:val="0"/>
          <w:numId w:val="34"/>
        </w:numPr>
        <w:rPr>
          <w:rFonts w:cs="Arial"/>
          <w:iCs/>
          <w:color w:val="auto"/>
          <w:lang w:eastAsia="en-US"/>
        </w:rPr>
      </w:pPr>
      <w:r>
        <w:rPr>
          <w:rFonts w:cs="Arial"/>
          <w:iCs/>
          <w:color w:val="auto"/>
          <w:lang w:eastAsia="en-US"/>
        </w:rPr>
        <w:t xml:space="preserve">The preference of the </w:t>
      </w:r>
      <w:r w:rsidR="00812947">
        <w:rPr>
          <w:rFonts w:cs="Arial"/>
          <w:iCs/>
          <w:color w:val="auto"/>
          <w:lang w:eastAsia="en-US"/>
        </w:rPr>
        <w:t>South Oxford Science Village</w:t>
      </w:r>
      <w:r>
        <w:rPr>
          <w:rFonts w:cs="Arial"/>
          <w:iCs/>
          <w:color w:val="auto"/>
          <w:lang w:eastAsia="en-US"/>
        </w:rPr>
        <w:t xml:space="preserve"> partners would be to promote </w:t>
      </w:r>
      <w:r w:rsidR="00812947">
        <w:rPr>
          <w:rFonts w:cs="Arial"/>
          <w:iCs/>
          <w:color w:val="auto"/>
          <w:lang w:eastAsia="en-US"/>
        </w:rPr>
        <w:t>the site</w:t>
      </w:r>
      <w:r>
        <w:rPr>
          <w:rFonts w:cs="Arial"/>
          <w:iCs/>
          <w:color w:val="auto"/>
          <w:lang w:eastAsia="en-US"/>
        </w:rPr>
        <w:t xml:space="preserve"> through the Local Plan process and the Local Plan examination, in accordance with the established principles of a ‘plan-led’ approach.</w:t>
      </w:r>
      <w:r w:rsidR="004C0B57">
        <w:rPr>
          <w:rFonts w:cs="Arial"/>
          <w:iCs/>
          <w:color w:val="auto"/>
          <w:lang w:eastAsia="en-US"/>
        </w:rPr>
        <w:t xml:space="preserve"> </w:t>
      </w:r>
      <w:r>
        <w:rPr>
          <w:rFonts w:cs="Arial"/>
          <w:iCs/>
          <w:color w:val="auto"/>
          <w:lang w:eastAsia="en-US"/>
        </w:rPr>
        <w:t xml:space="preserve"> In this way there would be </w:t>
      </w:r>
      <w:r w:rsidR="00EE15B4">
        <w:rPr>
          <w:rFonts w:cs="Arial"/>
          <w:iCs/>
          <w:color w:val="auto"/>
          <w:lang w:eastAsia="en-US"/>
        </w:rPr>
        <w:t xml:space="preserve">a </w:t>
      </w:r>
      <w:r>
        <w:rPr>
          <w:rFonts w:cs="Arial"/>
          <w:iCs/>
          <w:color w:val="auto"/>
          <w:lang w:eastAsia="en-US"/>
        </w:rPr>
        <w:t>full consideration of all the strategic choices and options for major housing allocations.</w:t>
      </w:r>
      <w:r w:rsidR="00FF2F23">
        <w:rPr>
          <w:rFonts w:cs="Arial"/>
          <w:iCs/>
          <w:color w:val="auto"/>
          <w:lang w:eastAsia="en-US"/>
        </w:rPr>
        <w:t xml:space="preserve"> </w:t>
      </w:r>
      <w:r>
        <w:rPr>
          <w:rFonts w:cs="Arial"/>
          <w:iCs/>
          <w:color w:val="auto"/>
          <w:lang w:eastAsia="en-US"/>
        </w:rPr>
        <w:t xml:space="preserve"> However, we understand that promoters of other major sites within the South Oxf</w:t>
      </w:r>
      <w:r w:rsidR="00EE15B4">
        <w:rPr>
          <w:rFonts w:cs="Arial"/>
          <w:iCs/>
          <w:color w:val="auto"/>
          <w:lang w:eastAsia="en-US"/>
        </w:rPr>
        <w:t>ordshire District will be make</w:t>
      </w:r>
      <w:r>
        <w:rPr>
          <w:rFonts w:cs="Arial"/>
          <w:iCs/>
          <w:color w:val="auto"/>
          <w:lang w:eastAsia="en-US"/>
        </w:rPr>
        <w:t xml:space="preserve"> planning applications ahead of the Local Plan examination in order to seek an advantage in the process. </w:t>
      </w:r>
      <w:r w:rsidR="00FF2F23">
        <w:rPr>
          <w:rFonts w:cs="Arial"/>
          <w:iCs/>
          <w:color w:val="auto"/>
          <w:lang w:eastAsia="en-US"/>
        </w:rPr>
        <w:t xml:space="preserve"> </w:t>
      </w:r>
      <w:r>
        <w:rPr>
          <w:rFonts w:cs="Arial"/>
          <w:iCs/>
          <w:color w:val="auto"/>
          <w:lang w:eastAsia="en-US"/>
        </w:rPr>
        <w:t>This includes the Homes and Communities Agency</w:t>
      </w:r>
      <w:r w:rsidR="00194E6F">
        <w:rPr>
          <w:rFonts w:cs="Arial"/>
          <w:iCs/>
          <w:color w:val="auto"/>
          <w:lang w:eastAsia="en-US"/>
        </w:rPr>
        <w:t>’s</w:t>
      </w:r>
      <w:r>
        <w:rPr>
          <w:rFonts w:cs="Arial"/>
          <w:iCs/>
          <w:color w:val="auto"/>
          <w:lang w:eastAsia="en-US"/>
        </w:rPr>
        <w:t xml:space="preserve"> </w:t>
      </w:r>
      <w:r w:rsidR="00CC474F">
        <w:rPr>
          <w:rFonts w:cs="Arial"/>
          <w:iCs/>
          <w:color w:val="auto"/>
          <w:lang w:eastAsia="en-US"/>
        </w:rPr>
        <w:t xml:space="preserve">recent </w:t>
      </w:r>
      <w:r>
        <w:rPr>
          <w:rFonts w:cs="Arial"/>
          <w:iCs/>
          <w:color w:val="auto"/>
          <w:lang w:eastAsia="en-US"/>
        </w:rPr>
        <w:t>pr</w:t>
      </w:r>
      <w:r w:rsidR="00EE15B4">
        <w:rPr>
          <w:rFonts w:cs="Arial"/>
          <w:iCs/>
          <w:color w:val="auto"/>
          <w:lang w:eastAsia="en-US"/>
        </w:rPr>
        <w:t xml:space="preserve">oposals for </w:t>
      </w:r>
      <w:r w:rsidR="00CC474F">
        <w:rPr>
          <w:rFonts w:cs="Arial"/>
          <w:iCs/>
          <w:color w:val="auto"/>
          <w:lang w:eastAsia="en-US"/>
        </w:rPr>
        <w:t xml:space="preserve">the development of </w:t>
      </w:r>
      <w:r w:rsidR="00EE15B4">
        <w:rPr>
          <w:rFonts w:cs="Arial"/>
          <w:iCs/>
          <w:color w:val="auto"/>
          <w:lang w:eastAsia="en-US"/>
        </w:rPr>
        <w:t>Chalgrove Airfield.</w:t>
      </w:r>
    </w:p>
    <w:p w:rsidR="00420B2C" w:rsidRPr="00812947" w:rsidRDefault="00F27AC3" w:rsidP="00812947">
      <w:pPr>
        <w:pStyle w:val="ListParagraph"/>
        <w:numPr>
          <w:ilvl w:val="0"/>
          <w:numId w:val="34"/>
        </w:numPr>
        <w:rPr>
          <w:rFonts w:cs="Arial"/>
          <w:iCs/>
          <w:color w:val="auto"/>
          <w:lang w:eastAsia="en-US"/>
        </w:rPr>
      </w:pPr>
      <w:r>
        <w:rPr>
          <w:rFonts w:cs="Arial"/>
          <w:iCs/>
          <w:color w:val="auto"/>
          <w:lang w:eastAsia="en-US"/>
        </w:rPr>
        <w:t xml:space="preserve">In these circumstances, </w:t>
      </w:r>
      <w:r w:rsidR="00EE15B4">
        <w:rPr>
          <w:rFonts w:cs="Arial"/>
          <w:iCs/>
          <w:color w:val="auto"/>
          <w:lang w:eastAsia="en-US"/>
        </w:rPr>
        <w:t xml:space="preserve">our </w:t>
      </w:r>
      <w:r>
        <w:rPr>
          <w:rFonts w:cs="Arial"/>
          <w:iCs/>
          <w:color w:val="auto"/>
          <w:lang w:eastAsia="en-US"/>
        </w:rPr>
        <w:t xml:space="preserve">QC’s advice is that we should </w:t>
      </w:r>
      <w:r w:rsidR="00DA174C">
        <w:rPr>
          <w:rFonts w:cs="Arial"/>
          <w:iCs/>
          <w:color w:val="auto"/>
          <w:lang w:eastAsia="en-US"/>
        </w:rPr>
        <w:t xml:space="preserve">in parallel </w:t>
      </w:r>
      <w:r>
        <w:rPr>
          <w:rFonts w:cs="Arial"/>
          <w:iCs/>
          <w:color w:val="auto"/>
          <w:lang w:eastAsia="en-US"/>
        </w:rPr>
        <w:t>have the option to make a planning application, and pursue this to appeal, if required</w:t>
      </w:r>
      <w:r w:rsidRPr="00194E6F">
        <w:rPr>
          <w:rFonts w:cs="Arial"/>
          <w:iCs/>
          <w:color w:val="auto"/>
          <w:lang w:eastAsia="en-US"/>
        </w:rPr>
        <w:t>.</w:t>
      </w:r>
      <w:r w:rsidR="00EE15B4" w:rsidRPr="00194E6F">
        <w:rPr>
          <w:rFonts w:cs="Arial"/>
          <w:iCs/>
          <w:color w:val="auto"/>
          <w:lang w:eastAsia="en-US"/>
        </w:rPr>
        <w:t xml:space="preserve"> </w:t>
      </w:r>
      <w:r w:rsidR="00BA504F" w:rsidRPr="00194E6F">
        <w:rPr>
          <w:rFonts w:cs="Arial"/>
          <w:iCs/>
          <w:color w:val="auto"/>
          <w:lang w:eastAsia="en-US"/>
        </w:rPr>
        <w:t xml:space="preserve"> It may be that the S</w:t>
      </w:r>
      <w:r w:rsidR="00194E6F">
        <w:rPr>
          <w:rFonts w:cs="Arial"/>
          <w:iCs/>
          <w:color w:val="auto"/>
          <w:lang w:eastAsia="en-US"/>
        </w:rPr>
        <w:t>ecretary of State will</w:t>
      </w:r>
      <w:r w:rsidR="00BA504F" w:rsidRPr="00194E6F">
        <w:rPr>
          <w:rFonts w:cs="Arial"/>
          <w:iCs/>
          <w:color w:val="auto"/>
          <w:lang w:eastAsia="en-US"/>
        </w:rPr>
        <w:t xml:space="preserve"> call in all of the strategic sites being promoted via a plann</w:t>
      </w:r>
      <w:r w:rsidR="00194E6F">
        <w:rPr>
          <w:rFonts w:cs="Arial"/>
          <w:iCs/>
          <w:color w:val="auto"/>
          <w:lang w:eastAsia="en-US"/>
        </w:rPr>
        <w:t>ing application</w:t>
      </w:r>
      <w:r w:rsidR="00BA504F">
        <w:rPr>
          <w:rFonts w:cs="Arial"/>
          <w:iCs/>
          <w:color w:val="auto"/>
          <w:lang w:eastAsia="en-US"/>
        </w:rPr>
        <w:t xml:space="preserve">.  </w:t>
      </w:r>
      <w:r w:rsidR="00EE15B4">
        <w:rPr>
          <w:rFonts w:cs="Arial"/>
          <w:iCs/>
          <w:color w:val="auto"/>
          <w:lang w:eastAsia="en-US"/>
        </w:rPr>
        <w:t>The final decision to submit a</w:t>
      </w:r>
      <w:r>
        <w:rPr>
          <w:rFonts w:cs="Arial"/>
          <w:iCs/>
          <w:color w:val="auto"/>
          <w:lang w:eastAsia="en-US"/>
        </w:rPr>
        <w:t xml:space="preserve"> planning application and the timing</w:t>
      </w:r>
      <w:r w:rsidR="00243087">
        <w:rPr>
          <w:rFonts w:cs="Arial"/>
          <w:iCs/>
          <w:color w:val="auto"/>
          <w:lang w:eastAsia="en-US"/>
        </w:rPr>
        <w:t>, and a subsequent appeal</w:t>
      </w:r>
      <w:r w:rsidR="00C25190">
        <w:rPr>
          <w:rFonts w:cs="Arial"/>
          <w:iCs/>
          <w:color w:val="auto"/>
          <w:lang w:eastAsia="en-US"/>
        </w:rPr>
        <w:t xml:space="preserve"> or call in inquiry</w:t>
      </w:r>
      <w:r>
        <w:rPr>
          <w:rFonts w:cs="Arial"/>
          <w:iCs/>
          <w:color w:val="auto"/>
          <w:lang w:eastAsia="en-US"/>
        </w:rPr>
        <w:t xml:space="preserve"> would be taken </w:t>
      </w:r>
      <w:r w:rsidR="00EE15B4">
        <w:rPr>
          <w:rFonts w:cs="Arial"/>
          <w:iCs/>
          <w:color w:val="auto"/>
          <w:lang w:eastAsia="en-US"/>
        </w:rPr>
        <w:t xml:space="preserve">in the light of the circumstances and advice at that time, but events may progress quickly, hence the need </w:t>
      </w:r>
      <w:r w:rsidR="00C25190">
        <w:rPr>
          <w:rFonts w:cs="Arial"/>
          <w:iCs/>
          <w:color w:val="auto"/>
          <w:lang w:eastAsia="en-US"/>
        </w:rPr>
        <w:t>to seek authority at this time.</w:t>
      </w:r>
    </w:p>
    <w:p w:rsidR="0040736F" w:rsidRPr="001356F1" w:rsidRDefault="002329CF" w:rsidP="004A6D2F">
      <w:pPr>
        <w:pStyle w:val="Heading1"/>
      </w:pPr>
      <w:r w:rsidRPr="001356F1">
        <w:t>Financial implications</w:t>
      </w:r>
    </w:p>
    <w:p w:rsidR="003E1E21" w:rsidRPr="000E52E6" w:rsidRDefault="00194E6F" w:rsidP="00122170">
      <w:pPr>
        <w:pStyle w:val="ListParagraph"/>
        <w:numPr>
          <w:ilvl w:val="0"/>
          <w:numId w:val="34"/>
        </w:numPr>
        <w:rPr>
          <w:color w:val="auto"/>
        </w:rPr>
      </w:pPr>
      <w:r>
        <w:t>Together</w:t>
      </w:r>
      <w:r w:rsidR="00DA174C">
        <w:t xml:space="preserve"> with the other site promoters, t</w:t>
      </w:r>
      <w:r w:rsidR="00BF459C">
        <w:t xml:space="preserve">he City Council would </w:t>
      </w:r>
      <w:r w:rsidR="00122170">
        <w:t xml:space="preserve">be responsible for a third of the costs of </w:t>
      </w:r>
      <w:r w:rsidR="00DA174C">
        <w:t xml:space="preserve">submitting </w:t>
      </w:r>
      <w:r w:rsidR="00122170">
        <w:t xml:space="preserve">the planning application, </w:t>
      </w:r>
      <w:r w:rsidR="00DA174C">
        <w:t xml:space="preserve">the determination of the application </w:t>
      </w:r>
      <w:r w:rsidR="00122170">
        <w:t>and a</w:t>
      </w:r>
      <w:r w:rsidR="00DA174C">
        <w:t>ny</w:t>
      </w:r>
      <w:r w:rsidR="003E1E21">
        <w:t xml:space="preserve"> subsequent appeal</w:t>
      </w:r>
      <w:r>
        <w:t xml:space="preserve">. </w:t>
      </w:r>
      <w:r w:rsidR="006D7FA2">
        <w:t xml:space="preserve"> </w:t>
      </w:r>
      <w:r>
        <w:t xml:space="preserve">The City Council </w:t>
      </w:r>
      <w:r w:rsidR="000E52E6">
        <w:t>in 2015/16</w:t>
      </w:r>
      <w:r w:rsidR="00243087">
        <w:t xml:space="preserve"> </w:t>
      </w:r>
      <w:r w:rsidR="000E52E6">
        <w:t>made budget provision for</w:t>
      </w:r>
      <w:r w:rsidR="00122170" w:rsidRPr="006D7FA2">
        <w:t xml:space="preserve"> </w:t>
      </w:r>
      <w:r w:rsidR="008B5118">
        <w:t>£56</w:t>
      </w:r>
      <w:r w:rsidR="00FE760D" w:rsidRPr="006D7FA2">
        <w:t>0</w:t>
      </w:r>
      <w:r w:rsidR="00122170" w:rsidRPr="006D7FA2">
        <w:t>,000</w:t>
      </w:r>
      <w:r w:rsidR="00FE760D" w:rsidRPr="006D7FA2">
        <w:t xml:space="preserve"> to meet it</w:t>
      </w:r>
      <w:r w:rsidR="00FE760D">
        <w:t xml:space="preserve">s share of the costs </w:t>
      </w:r>
      <w:r>
        <w:t xml:space="preserve">in promoting the scheme through the Local Plan route, and this work is approaching completion. </w:t>
      </w:r>
      <w:r w:rsidR="000E52E6">
        <w:t xml:space="preserve"> </w:t>
      </w:r>
      <w:r>
        <w:t xml:space="preserve">This work also provides the basis for a planning application, but an </w:t>
      </w:r>
      <w:r w:rsidR="00A11141">
        <w:t>application would require</w:t>
      </w:r>
      <w:r w:rsidR="003E1E21">
        <w:t xml:space="preserve"> additional work and incur pre-application and application fees, as well as the p</w:t>
      </w:r>
      <w:r w:rsidR="003E1E21" w:rsidRPr="000E52E6">
        <w:t>rospect of a call-in inquiry or appeal</w:t>
      </w:r>
      <w:r w:rsidR="00A11141" w:rsidRPr="000E52E6">
        <w:t>, with the Council’s share estimated at £180,000</w:t>
      </w:r>
      <w:r w:rsidR="003E1E21" w:rsidRPr="000E52E6">
        <w:t>.</w:t>
      </w:r>
      <w:r w:rsidR="00A11141" w:rsidRPr="000E52E6">
        <w:t xml:space="preserve">  There have</w:t>
      </w:r>
      <w:r w:rsidR="003E1E21" w:rsidRPr="000E52E6">
        <w:t xml:space="preserve"> also been some additional technical studies </w:t>
      </w:r>
      <w:r w:rsidR="00260A6C" w:rsidRPr="000E52E6">
        <w:t>and work required, principally further archaeology and public consultation</w:t>
      </w:r>
      <w:r w:rsidR="00A11141" w:rsidRPr="000E52E6">
        <w:t>, where the Council’s share is £40,000, making a total budget provision of £220,000</w:t>
      </w:r>
      <w:r w:rsidR="00260A6C" w:rsidRPr="000E52E6">
        <w:t>.</w:t>
      </w:r>
      <w:r w:rsidR="00A11141" w:rsidRPr="000E52E6">
        <w:t xml:space="preserve"> </w:t>
      </w:r>
      <w:r w:rsidR="000E52E6">
        <w:t xml:space="preserve"> </w:t>
      </w:r>
      <w:r w:rsidR="008B5118">
        <w:t>Council approved this additional budget provision at its meeting of 20 February 2017 funded from underspends in the current year and or reserves.</w:t>
      </w:r>
    </w:p>
    <w:p w:rsidR="0040736F" w:rsidRPr="001356F1" w:rsidRDefault="00DA614B" w:rsidP="004A6D2F">
      <w:pPr>
        <w:pStyle w:val="Heading1"/>
      </w:pPr>
      <w:r w:rsidRPr="001356F1">
        <w:t>Legal issues</w:t>
      </w:r>
    </w:p>
    <w:p w:rsidR="00E87F7A" w:rsidRPr="001356F1" w:rsidRDefault="00D5668C" w:rsidP="00E6045C">
      <w:pPr>
        <w:pStyle w:val="ListParagraph"/>
        <w:numPr>
          <w:ilvl w:val="0"/>
          <w:numId w:val="34"/>
        </w:numPr>
        <w:ind w:left="426" w:hanging="426"/>
      </w:pPr>
      <w:r>
        <w:t xml:space="preserve">The three landowners concerned have sought to set out the principles by which they would </w:t>
      </w:r>
      <w:r w:rsidR="00F26AFD">
        <w:t xml:space="preserve">jointly </w:t>
      </w:r>
      <w:r>
        <w:t>pursue this proposal in a Heads of Terms document.  These principles would form the basis of a full development agreement</w:t>
      </w:r>
      <w:r w:rsidR="00AB129F">
        <w:t xml:space="preserve"> between them, as the project progresses. Appropriate contracts with professional advisors would also be required.</w:t>
      </w:r>
    </w:p>
    <w:p w:rsidR="002329CF" w:rsidRPr="001356F1" w:rsidRDefault="002329CF" w:rsidP="004A6D2F">
      <w:pPr>
        <w:pStyle w:val="Heading1"/>
      </w:pPr>
      <w:r w:rsidRPr="001356F1">
        <w:t>Level of risk</w:t>
      </w:r>
    </w:p>
    <w:p w:rsidR="00BC69A4" w:rsidRPr="005A29CB" w:rsidRDefault="005A29CB" w:rsidP="00E6045C">
      <w:pPr>
        <w:pStyle w:val="ListParagraph"/>
        <w:numPr>
          <w:ilvl w:val="0"/>
          <w:numId w:val="34"/>
        </w:numPr>
        <w:ind w:left="426" w:hanging="426"/>
        <w:rPr>
          <w:color w:val="auto"/>
        </w:rPr>
      </w:pPr>
      <w:r w:rsidRPr="005A29CB">
        <w:rPr>
          <w:color w:val="auto"/>
        </w:rPr>
        <w:t>The</w:t>
      </w:r>
      <w:r w:rsidR="00624A00" w:rsidRPr="005A29CB">
        <w:rPr>
          <w:color w:val="auto"/>
        </w:rPr>
        <w:t xml:space="preserve"> Risk Register </w:t>
      </w:r>
      <w:r w:rsidR="0065402B">
        <w:rPr>
          <w:color w:val="auto"/>
        </w:rPr>
        <w:t>is</w:t>
      </w:r>
      <w:r w:rsidR="00624A00" w:rsidRPr="005A29CB">
        <w:rPr>
          <w:color w:val="auto"/>
        </w:rPr>
        <w:t xml:space="preserve"> attached at Appendix </w:t>
      </w:r>
      <w:r w:rsidR="000C43A0" w:rsidRPr="005A29CB">
        <w:rPr>
          <w:color w:val="auto"/>
        </w:rPr>
        <w:t>1</w:t>
      </w:r>
    </w:p>
    <w:p w:rsidR="002329CF" w:rsidRPr="001356F1" w:rsidRDefault="000E3C31" w:rsidP="0050321C">
      <w:pPr>
        <w:pStyle w:val="Heading1"/>
      </w:pPr>
      <w:r>
        <w:t>Equalities impact</w:t>
      </w:r>
    </w:p>
    <w:p w:rsidR="00E87F7A" w:rsidRPr="00B21281" w:rsidRDefault="00EE15B4" w:rsidP="00E87F7A">
      <w:pPr>
        <w:pStyle w:val="ListParagraph"/>
        <w:numPr>
          <w:ilvl w:val="0"/>
          <w:numId w:val="34"/>
        </w:numPr>
        <w:ind w:left="426" w:hanging="426"/>
        <w:rPr>
          <w:color w:val="auto"/>
        </w:rPr>
      </w:pPr>
      <w:r>
        <w:rPr>
          <w:color w:val="auto"/>
        </w:rPr>
        <w:t xml:space="preserve">There are no </w:t>
      </w:r>
      <w:r w:rsidR="00624A00" w:rsidRPr="00624A00">
        <w:rPr>
          <w:color w:val="auto"/>
        </w:rPr>
        <w:t xml:space="preserve">Equalities Impact Assessment </w:t>
      </w:r>
      <w:r>
        <w:rPr>
          <w:color w:val="auto"/>
        </w:rPr>
        <w:t>implications, beyond the general principle that the proposed development will deliver new and affordable homes to meet Oxford’</w:t>
      </w:r>
      <w:r w:rsidR="00243087">
        <w:rPr>
          <w:color w:val="auto"/>
        </w:rPr>
        <w:t xml:space="preserve">s unmet </w:t>
      </w:r>
      <w:r w:rsidR="000E3C31">
        <w:rPr>
          <w:color w:val="auto"/>
        </w:rPr>
        <w:t xml:space="preserve">housing </w:t>
      </w:r>
      <w:r>
        <w:rPr>
          <w:color w:val="auto"/>
        </w:rPr>
        <w:t>need</w:t>
      </w:r>
      <w:r w:rsidR="00243087">
        <w:rPr>
          <w:color w:val="auto"/>
        </w:rPr>
        <w:t xml:space="preserve">, </w:t>
      </w:r>
      <w:r>
        <w:rPr>
          <w:color w:val="auto"/>
        </w:rPr>
        <w:t>and</w:t>
      </w:r>
      <w:r w:rsidR="00243087">
        <w:rPr>
          <w:color w:val="auto"/>
        </w:rPr>
        <w:t xml:space="preserve"> </w:t>
      </w:r>
      <w:r>
        <w:rPr>
          <w:color w:val="auto"/>
        </w:rPr>
        <w:t xml:space="preserve">provide a range of employment opportunities to </w:t>
      </w:r>
      <w:r w:rsidR="000E3C31">
        <w:rPr>
          <w:color w:val="auto"/>
        </w:rPr>
        <w:t>sustain the C</w:t>
      </w:r>
      <w:r w:rsidR="00122170">
        <w:rPr>
          <w:color w:val="auto"/>
        </w:rPr>
        <w:t>ity’s economic growth.</w:t>
      </w:r>
    </w:p>
    <w:p w:rsidR="00C3423C" w:rsidRPr="001356F1" w:rsidRDefault="00C3423C" w:rsidP="00E854A0">
      <w:pPr>
        <w:pStyle w:val="bParagraphtext"/>
        <w:numPr>
          <w:ilvl w:val="0"/>
          <w:numId w:val="0"/>
        </w:numPr>
      </w:pPr>
      <w:bookmarkStart w:id="0" w:name="_GoBack"/>
      <w:bookmarkEnd w:id="0"/>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0E3C31" w:rsidP="00A46E98">
            <w:r>
              <w:t>Mark Jaggard</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0E3C31" w:rsidP="00A46E98">
            <w:r>
              <w:t>Planning Policy &amp; Specialist Services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0E3C31" w:rsidP="00A46E98">
            <w:r>
              <w:t>Planning, Sustainable Development &amp; Regulation</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DB2C1C">
            <w:r w:rsidRPr="001356F1">
              <w:t>0</w:t>
            </w:r>
            <w:r w:rsidRPr="000E3C31">
              <w:t xml:space="preserve">1865 </w:t>
            </w:r>
            <w:r w:rsidR="00122170" w:rsidRPr="000E3C31">
              <w:t>252</w:t>
            </w:r>
            <w:r w:rsidR="000E3C31" w:rsidRPr="000E3C31">
              <w:t>161</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E854A0" w:rsidP="00A46E98">
            <w:pPr>
              <w:rPr>
                <w:rStyle w:val="Hyperlink"/>
                <w:color w:val="000000"/>
              </w:rPr>
            </w:pPr>
            <w:hyperlink r:id="rId9" w:history="1">
              <w:r w:rsidR="000E3C31" w:rsidRPr="00DB17EE">
                <w:rPr>
                  <w:rStyle w:val="Hyperlink"/>
                </w:rPr>
                <w:t>mjaggard@oxford.gov.uk</w:t>
              </w:r>
            </w:hyperlink>
            <w:r w:rsidR="00DB2C1C">
              <w:rPr>
                <w:rStyle w:val="Hyperlink"/>
                <w:color w:val="000000"/>
              </w:rPr>
              <w:t xml:space="preserve">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DD1" w:rsidRDefault="00106DD1" w:rsidP="004A6D2F">
      <w:r>
        <w:separator/>
      </w:r>
    </w:p>
  </w:endnote>
  <w:endnote w:type="continuationSeparator" w:id="0">
    <w:p w:rsidR="00106DD1" w:rsidRDefault="00106DD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 T 6788o 00">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DD1" w:rsidRDefault="00106DD1" w:rsidP="004A6D2F">
      <w:r>
        <w:separator/>
      </w:r>
    </w:p>
  </w:footnote>
  <w:footnote w:type="continuationSeparator" w:id="0">
    <w:p w:rsidR="00106DD1" w:rsidRDefault="00106DD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0B4E2A" w:rsidP="00D5547E">
    <w:pPr>
      <w:pStyle w:val="Header"/>
      <w:jc w:val="right"/>
    </w:pPr>
    <w:r>
      <w:rPr>
        <w:noProof/>
      </w:rPr>
      <w:drawing>
        <wp:inline distT="0" distB="0" distL="0" distR="0" wp14:anchorId="0BD6E11F" wp14:editId="4D870CD2">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3B35B3D"/>
    <w:multiLevelType w:val="hybridMultilevel"/>
    <w:tmpl w:val="E0387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CA93C67"/>
    <w:multiLevelType w:val="hybridMultilevel"/>
    <w:tmpl w:val="29EC8E5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C7D60E5"/>
    <w:multiLevelType w:val="hybridMultilevel"/>
    <w:tmpl w:val="D4B0E85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D43751"/>
    <w:multiLevelType w:val="hybridMultilevel"/>
    <w:tmpl w:val="D7A2EA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D002DF4"/>
    <w:multiLevelType w:val="hybridMultilevel"/>
    <w:tmpl w:val="58262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F106335"/>
    <w:multiLevelType w:val="hybridMultilevel"/>
    <w:tmpl w:val="D3D6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1949EC"/>
    <w:multiLevelType w:val="hybridMultilevel"/>
    <w:tmpl w:val="E0387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ABA5FD8"/>
    <w:multiLevelType w:val="multilevel"/>
    <w:tmpl w:val="43D6D2FA"/>
    <w:numStyleLink w:val="StyleBulletedSymbolsymbolLeft063cmHanging063cm"/>
  </w:abstractNum>
  <w:abstractNum w:abstractNumId="34">
    <w:nsid w:val="5BB737B5"/>
    <w:multiLevelType w:val="hybridMultilevel"/>
    <w:tmpl w:val="D8ACC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4A711B"/>
    <w:multiLevelType w:val="hybridMultilevel"/>
    <w:tmpl w:val="7C46F7E0"/>
    <w:lvl w:ilvl="0" w:tplc="F78C5316">
      <w:start w:val="1"/>
      <w:numFmt w:val="decimal"/>
      <w:lvlText w:val="%1."/>
      <w:lvlJc w:val="left"/>
      <w:pPr>
        <w:ind w:left="360" w:hanging="360"/>
      </w:pPr>
      <w:rPr>
        <w:rFonts w:hint="default"/>
        <w:b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2A22831"/>
    <w:multiLevelType w:val="multilevel"/>
    <w:tmpl w:val="43D6D2FA"/>
    <w:numStyleLink w:val="StyleBulletedSymbolsymbolLeft063cmHanging063cm"/>
  </w:abstractNum>
  <w:abstractNum w:abstractNumId="38">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7CF1A3D"/>
    <w:multiLevelType w:val="hybridMultilevel"/>
    <w:tmpl w:val="47DE7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98365C6"/>
    <w:multiLevelType w:val="multilevel"/>
    <w:tmpl w:val="E67CE66C"/>
    <w:numStyleLink w:val="StyleNumberedLeft0cmHanging075cm"/>
  </w:abstractNum>
  <w:num w:numId="1">
    <w:abstractNumId w:val="32"/>
  </w:num>
  <w:num w:numId="2">
    <w:abstractNumId w:val="39"/>
  </w:num>
  <w:num w:numId="3">
    <w:abstractNumId w:val="25"/>
  </w:num>
  <w:num w:numId="4">
    <w:abstractNumId w:val="20"/>
  </w:num>
  <w:num w:numId="5">
    <w:abstractNumId w:val="35"/>
  </w:num>
  <w:num w:numId="6">
    <w:abstractNumId w:val="40"/>
  </w:num>
  <w:num w:numId="7">
    <w:abstractNumId w:val="24"/>
  </w:num>
  <w:num w:numId="8">
    <w:abstractNumId w:val="22"/>
  </w:num>
  <w:num w:numId="9">
    <w:abstractNumId w:val="13"/>
  </w:num>
  <w:num w:numId="10">
    <w:abstractNumId w:val="17"/>
  </w:num>
  <w:num w:numId="11">
    <w:abstractNumId w:val="29"/>
  </w:num>
  <w:num w:numId="12">
    <w:abstractNumId w:val="26"/>
  </w:num>
  <w:num w:numId="13">
    <w:abstractNumId w:val="10"/>
  </w:num>
  <w:num w:numId="14">
    <w:abstractNumId w:val="42"/>
  </w:num>
  <w:num w:numId="15">
    <w:abstractNumId w:val="18"/>
  </w:num>
  <w:num w:numId="16">
    <w:abstractNumId w:val="11"/>
  </w:num>
  <w:num w:numId="17">
    <w:abstractNumId w:val="33"/>
  </w:num>
  <w:num w:numId="18">
    <w:abstractNumId w:val="12"/>
  </w:num>
  <w:num w:numId="19">
    <w:abstractNumId w:val="37"/>
  </w:num>
  <w:num w:numId="20">
    <w:abstractNumId w:val="19"/>
  </w:num>
  <w:num w:numId="21">
    <w:abstractNumId w:val="23"/>
  </w:num>
  <w:num w:numId="22">
    <w:abstractNumId w:val="14"/>
  </w:num>
  <w:num w:numId="23">
    <w:abstractNumId w:val="38"/>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6"/>
  </w:num>
  <w:num w:numId="35">
    <w:abstractNumId w:val="31"/>
  </w:num>
  <w:num w:numId="36">
    <w:abstractNumId w:val="15"/>
  </w:num>
  <w:num w:numId="37">
    <w:abstractNumId w:val="27"/>
  </w:num>
  <w:num w:numId="38">
    <w:abstractNumId w:val="30"/>
  </w:num>
  <w:num w:numId="39">
    <w:abstractNumId w:val="16"/>
  </w:num>
  <w:num w:numId="40">
    <w:abstractNumId w:val="34"/>
  </w:num>
  <w:num w:numId="41">
    <w:abstractNumId w:val="28"/>
  </w:num>
  <w:num w:numId="42">
    <w:abstractNumId w:val="41"/>
  </w:num>
  <w:num w:numId="43">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0BD"/>
    <w:rsid w:val="000117D4"/>
    <w:rsid w:val="0002031C"/>
    <w:rsid w:val="000314D7"/>
    <w:rsid w:val="00045F8B"/>
    <w:rsid w:val="00046D2B"/>
    <w:rsid w:val="000523DB"/>
    <w:rsid w:val="00056263"/>
    <w:rsid w:val="00064D8A"/>
    <w:rsid w:val="00064F82"/>
    <w:rsid w:val="00066510"/>
    <w:rsid w:val="00077523"/>
    <w:rsid w:val="000B4E2A"/>
    <w:rsid w:val="000C089F"/>
    <w:rsid w:val="000C3928"/>
    <w:rsid w:val="000C43A0"/>
    <w:rsid w:val="000C5E8E"/>
    <w:rsid w:val="000E3C31"/>
    <w:rsid w:val="000E52E6"/>
    <w:rsid w:val="000E5F6F"/>
    <w:rsid w:val="000F4751"/>
    <w:rsid w:val="0010524C"/>
    <w:rsid w:val="00106DD1"/>
    <w:rsid w:val="00111FB1"/>
    <w:rsid w:val="00113418"/>
    <w:rsid w:val="00122170"/>
    <w:rsid w:val="00130702"/>
    <w:rsid w:val="001356F1"/>
    <w:rsid w:val="00136994"/>
    <w:rsid w:val="0014128E"/>
    <w:rsid w:val="00151888"/>
    <w:rsid w:val="001609E0"/>
    <w:rsid w:val="00167EEA"/>
    <w:rsid w:val="00170A2D"/>
    <w:rsid w:val="001718D7"/>
    <w:rsid w:val="0017472E"/>
    <w:rsid w:val="001769B8"/>
    <w:rsid w:val="00177FF8"/>
    <w:rsid w:val="001808BC"/>
    <w:rsid w:val="00182B81"/>
    <w:rsid w:val="0018619D"/>
    <w:rsid w:val="00194E6F"/>
    <w:rsid w:val="001A011E"/>
    <w:rsid w:val="001A066A"/>
    <w:rsid w:val="001A13E6"/>
    <w:rsid w:val="001A5731"/>
    <w:rsid w:val="001B42C3"/>
    <w:rsid w:val="001C5D5E"/>
    <w:rsid w:val="001C67DF"/>
    <w:rsid w:val="001D678D"/>
    <w:rsid w:val="001D72DB"/>
    <w:rsid w:val="001E03F8"/>
    <w:rsid w:val="001E1678"/>
    <w:rsid w:val="001E3376"/>
    <w:rsid w:val="001F1975"/>
    <w:rsid w:val="002069B3"/>
    <w:rsid w:val="00225CF9"/>
    <w:rsid w:val="002329CF"/>
    <w:rsid w:val="00232F5B"/>
    <w:rsid w:val="00243087"/>
    <w:rsid w:val="00247C29"/>
    <w:rsid w:val="00260467"/>
    <w:rsid w:val="00260A6C"/>
    <w:rsid w:val="00263EA3"/>
    <w:rsid w:val="00284F85"/>
    <w:rsid w:val="00286242"/>
    <w:rsid w:val="00290915"/>
    <w:rsid w:val="00294BC1"/>
    <w:rsid w:val="002A22E2"/>
    <w:rsid w:val="002B2207"/>
    <w:rsid w:val="002C64F7"/>
    <w:rsid w:val="002F41F2"/>
    <w:rsid w:val="00301BF3"/>
    <w:rsid w:val="0030208D"/>
    <w:rsid w:val="003122BD"/>
    <w:rsid w:val="003158AC"/>
    <w:rsid w:val="00323418"/>
    <w:rsid w:val="00324D95"/>
    <w:rsid w:val="003357BF"/>
    <w:rsid w:val="003403B4"/>
    <w:rsid w:val="00364FAD"/>
    <w:rsid w:val="0036738F"/>
    <w:rsid w:val="0036759C"/>
    <w:rsid w:val="00367AE5"/>
    <w:rsid w:val="00367D71"/>
    <w:rsid w:val="00380862"/>
    <w:rsid w:val="0038150A"/>
    <w:rsid w:val="003B6E75"/>
    <w:rsid w:val="003B7DA1"/>
    <w:rsid w:val="003D0379"/>
    <w:rsid w:val="003D0CE9"/>
    <w:rsid w:val="003D2574"/>
    <w:rsid w:val="003D4C59"/>
    <w:rsid w:val="003D7F79"/>
    <w:rsid w:val="003E1E21"/>
    <w:rsid w:val="003F4267"/>
    <w:rsid w:val="00404032"/>
    <w:rsid w:val="0040736F"/>
    <w:rsid w:val="00407A6E"/>
    <w:rsid w:val="00412C1F"/>
    <w:rsid w:val="00420B2C"/>
    <w:rsid w:val="00421CB2"/>
    <w:rsid w:val="004268B9"/>
    <w:rsid w:val="00433B96"/>
    <w:rsid w:val="004440F1"/>
    <w:rsid w:val="004456DD"/>
    <w:rsid w:val="00446CDF"/>
    <w:rsid w:val="004521B7"/>
    <w:rsid w:val="00456447"/>
    <w:rsid w:val="00462AB5"/>
    <w:rsid w:val="00465EAF"/>
    <w:rsid w:val="0047216B"/>
    <w:rsid w:val="004738C5"/>
    <w:rsid w:val="004850BD"/>
    <w:rsid w:val="00490706"/>
    <w:rsid w:val="00491046"/>
    <w:rsid w:val="00492419"/>
    <w:rsid w:val="004A2AC7"/>
    <w:rsid w:val="004A6D2F"/>
    <w:rsid w:val="004B7F34"/>
    <w:rsid w:val="004C0B57"/>
    <w:rsid w:val="004C2887"/>
    <w:rsid w:val="004D2626"/>
    <w:rsid w:val="004D5B57"/>
    <w:rsid w:val="004D6E26"/>
    <w:rsid w:val="004D77D3"/>
    <w:rsid w:val="004D7DA5"/>
    <w:rsid w:val="004E195F"/>
    <w:rsid w:val="004E2959"/>
    <w:rsid w:val="004F20EF"/>
    <w:rsid w:val="0050321C"/>
    <w:rsid w:val="00520290"/>
    <w:rsid w:val="00527747"/>
    <w:rsid w:val="0054712D"/>
    <w:rsid w:val="00547EF6"/>
    <w:rsid w:val="005570B5"/>
    <w:rsid w:val="005636B0"/>
    <w:rsid w:val="00567E18"/>
    <w:rsid w:val="00575F5F"/>
    <w:rsid w:val="00581805"/>
    <w:rsid w:val="00585F76"/>
    <w:rsid w:val="005925AB"/>
    <w:rsid w:val="005A29CB"/>
    <w:rsid w:val="005A34E4"/>
    <w:rsid w:val="005B17F2"/>
    <w:rsid w:val="005B7FB0"/>
    <w:rsid w:val="005C328B"/>
    <w:rsid w:val="005C35A5"/>
    <w:rsid w:val="005C577C"/>
    <w:rsid w:val="005D0621"/>
    <w:rsid w:val="005D1E27"/>
    <w:rsid w:val="005D2A3E"/>
    <w:rsid w:val="005E022E"/>
    <w:rsid w:val="005E5215"/>
    <w:rsid w:val="005F28CE"/>
    <w:rsid w:val="005F7F7E"/>
    <w:rsid w:val="00614693"/>
    <w:rsid w:val="00621743"/>
    <w:rsid w:val="00623C2F"/>
    <w:rsid w:val="00624A00"/>
    <w:rsid w:val="00627B2D"/>
    <w:rsid w:val="00633578"/>
    <w:rsid w:val="00637068"/>
    <w:rsid w:val="00650811"/>
    <w:rsid w:val="0065402B"/>
    <w:rsid w:val="00655FF4"/>
    <w:rsid w:val="00661D3E"/>
    <w:rsid w:val="00663230"/>
    <w:rsid w:val="00692627"/>
    <w:rsid w:val="006969E7"/>
    <w:rsid w:val="006A2F62"/>
    <w:rsid w:val="006A3643"/>
    <w:rsid w:val="006C2A29"/>
    <w:rsid w:val="006C64CF"/>
    <w:rsid w:val="006D17B1"/>
    <w:rsid w:val="006D4752"/>
    <w:rsid w:val="006D708A"/>
    <w:rsid w:val="006D7FA2"/>
    <w:rsid w:val="006E14C1"/>
    <w:rsid w:val="006F0292"/>
    <w:rsid w:val="006F27FA"/>
    <w:rsid w:val="006F416B"/>
    <w:rsid w:val="006F519B"/>
    <w:rsid w:val="006F6608"/>
    <w:rsid w:val="00703538"/>
    <w:rsid w:val="00713675"/>
    <w:rsid w:val="00715823"/>
    <w:rsid w:val="00737B93"/>
    <w:rsid w:val="00745BF0"/>
    <w:rsid w:val="007615FE"/>
    <w:rsid w:val="0076655C"/>
    <w:rsid w:val="007675B8"/>
    <w:rsid w:val="007742DC"/>
    <w:rsid w:val="00790B9E"/>
    <w:rsid w:val="00791437"/>
    <w:rsid w:val="007B0C2C"/>
    <w:rsid w:val="007B278E"/>
    <w:rsid w:val="007C5C23"/>
    <w:rsid w:val="007D0A1E"/>
    <w:rsid w:val="007E2A26"/>
    <w:rsid w:val="007E7293"/>
    <w:rsid w:val="007F2348"/>
    <w:rsid w:val="00803F07"/>
    <w:rsid w:val="0080749A"/>
    <w:rsid w:val="00812947"/>
    <w:rsid w:val="00821FB8"/>
    <w:rsid w:val="00822ACD"/>
    <w:rsid w:val="00855C66"/>
    <w:rsid w:val="00865D33"/>
    <w:rsid w:val="00871EE4"/>
    <w:rsid w:val="00874F84"/>
    <w:rsid w:val="008B293F"/>
    <w:rsid w:val="008B5118"/>
    <w:rsid w:val="008B7371"/>
    <w:rsid w:val="008D3DDB"/>
    <w:rsid w:val="008F573F"/>
    <w:rsid w:val="009034EC"/>
    <w:rsid w:val="0093067A"/>
    <w:rsid w:val="009342DA"/>
    <w:rsid w:val="00941C60"/>
    <w:rsid w:val="009563DD"/>
    <w:rsid w:val="009625F9"/>
    <w:rsid w:val="00966D42"/>
    <w:rsid w:val="00971689"/>
    <w:rsid w:val="00973E90"/>
    <w:rsid w:val="00975B07"/>
    <w:rsid w:val="00980B4A"/>
    <w:rsid w:val="009926C1"/>
    <w:rsid w:val="009D30E8"/>
    <w:rsid w:val="009E3D0A"/>
    <w:rsid w:val="009E51FC"/>
    <w:rsid w:val="009F1D28"/>
    <w:rsid w:val="009F3B86"/>
    <w:rsid w:val="009F7618"/>
    <w:rsid w:val="00A04D23"/>
    <w:rsid w:val="00A06766"/>
    <w:rsid w:val="00A11141"/>
    <w:rsid w:val="00A13765"/>
    <w:rsid w:val="00A21B12"/>
    <w:rsid w:val="00A23C51"/>
    <w:rsid w:val="00A23F80"/>
    <w:rsid w:val="00A46E98"/>
    <w:rsid w:val="00A6352B"/>
    <w:rsid w:val="00A701B5"/>
    <w:rsid w:val="00A714BB"/>
    <w:rsid w:val="00A92BBB"/>
    <w:rsid w:val="00A92D8F"/>
    <w:rsid w:val="00A963B1"/>
    <w:rsid w:val="00AA73A4"/>
    <w:rsid w:val="00AB129F"/>
    <w:rsid w:val="00AB2988"/>
    <w:rsid w:val="00AB7999"/>
    <w:rsid w:val="00AD3292"/>
    <w:rsid w:val="00AE753F"/>
    <w:rsid w:val="00AE7AF0"/>
    <w:rsid w:val="00AF0C50"/>
    <w:rsid w:val="00B21281"/>
    <w:rsid w:val="00B22C58"/>
    <w:rsid w:val="00B359CA"/>
    <w:rsid w:val="00B500CA"/>
    <w:rsid w:val="00B71B3D"/>
    <w:rsid w:val="00B76688"/>
    <w:rsid w:val="00B86314"/>
    <w:rsid w:val="00B9235B"/>
    <w:rsid w:val="00BA1C2E"/>
    <w:rsid w:val="00BA4D05"/>
    <w:rsid w:val="00BA504F"/>
    <w:rsid w:val="00BB5CE8"/>
    <w:rsid w:val="00BC200B"/>
    <w:rsid w:val="00BC4756"/>
    <w:rsid w:val="00BC69A4"/>
    <w:rsid w:val="00BD01D2"/>
    <w:rsid w:val="00BD383D"/>
    <w:rsid w:val="00BD397E"/>
    <w:rsid w:val="00BE0680"/>
    <w:rsid w:val="00BE305F"/>
    <w:rsid w:val="00BE3EF8"/>
    <w:rsid w:val="00BE7BA3"/>
    <w:rsid w:val="00BF459C"/>
    <w:rsid w:val="00BF5682"/>
    <w:rsid w:val="00BF7B09"/>
    <w:rsid w:val="00C077F0"/>
    <w:rsid w:val="00C1547F"/>
    <w:rsid w:val="00C20A95"/>
    <w:rsid w:val="00C2385E"/>
    <w:rsid w:val="00C25190"/>
    <w:rsid w:val="00C2692F"/>
    <w:rsid w:val="00C316D8"/>
    <w:rsid w:val="00C3207C"/>
    <w:rsid w:val="00C3423C"/>
    <w:rsid w:val="00C400E1"/>
    <w:rsid w:val="00C41187"/>
    <w:rsid w:val="00C4251F"/>
    <w:rsid w:val="00C45F70"/>
    <w:rsid w:val="00C47775"/>
    <w:rsid w:val="00C63C31"/>
    <w:rsid w:val="00C757A0"/>
    <w:rsid w:val="00C760DE"/>
    <w:rsid w:val="00C82630"/>
    <w:rsid w:val="00C85B4E"/>
    <w:rsid w:val="00C907F7"/>
    <w:rsid w:val="00CA2103"/>
    <w:rsid w:val="00CA7851"/>
    <w:rsid w:val="00CB6B99"/>
    <w:rsid w:val="00CC474F"/>
    <w:rsid w:val="00CE2C4C"/>
    <w:rsid w:val="00CE4C87"/>
    <w:rsid w:val="00CE544A"/>
    <w:rsid w:val="00CF6F5E"/>
    <w:rsid w:val="00D11E1C"/>
    <w:rsid w:val="00D160B0"/>
    <w:rsid w:val="00D16279"/>
    <w:rsid w:val="00D17F94"/>
    <w:rsid w:val="00D223FC"/>
    <w:rsid w:val="00D26D1E"/>
    <w:rsid w:val="00D3676C"/>
    <w:rsid w:val="00D451E6"/>
    <w:rsid w:val="00D474CF"/>
    <w:rsid w:val="00D477A3"/>
    <w:rsid w:val="00D5547E"/>
    <w:rsid w:val="00D5668C"/>
    <w:rsid w:val="00D62F82"/>
    <w:rsid w:val="00D71E98"/>
    <w:rsid w:val="00D869A1"/>
    <w:rsid w:val="00DA174C"/>
    <w:rsid w:val="00DA413F"/>
    <w:rsid w:val="00DA4584"/>
    <w:rsid w:val="00DA614B"/>
    <w:rsid w:val="00DB2C1C"/>
    <w:rsid w:val="00DC0D2B"/>
    <w:rsid w:val="00DC3060"/>
    <w:rsid w:val="00DE031F"/>
    <w:rsid w:val="00DE0FB2"/>
    <w:rsid w:val="00DE4110"/>
    <w:rsid w:val="00DF093E"/>
    <w:rsid w:val="00E01F42"/>
    <w:rsid w:val="00E206D6"/>
    <w:rsid w:val="00E21A8F"/>
    <w:rsid w:val="00E277E0"/>
    <w:rsid w:val="00E3366E"/>
    <w:rsid w:val="00E45927"/>
    <w:rsid w:val="00E52086"/>
    <w:rsid w:val="00E542DE"/>
    <w:rsid w:val="00E543A6"/>
    <w:rsid w:val="00E6045C"/>
    <w:rsid w:val="00E60479"/>
    <w:rsid w:val="00E61D73"/>
    <w:rsid w:val="00E71C6A"/>
    <w:rsid w:val="00E73684"/>
    <w:rsid w:val="00E818D6"/>
    <w:rsid w:val="00E854A0"/>
    <w:rsid w:val="00E8663B"/>
    <w:rsid w:val="00E87F7A"/>
    <w:rsid w:val="00E96BD7"/>
    <w:rsid w:val="00EA0DB1"/>
    <w:rsid w:val="00EA0EE9"/>
    <w:rsid w:val="00EB7119"/>
    <w:rsid w:val="00EC6DC9"/>
    <w:rsid w:val="00ED52CA"/>
    <w:rsid w:val="00ED5860"/>
    <w:rsid w:val="00EE15B4"/>
    <w:rsid w:val="00EE35C9"/>
    <w:rsid w:val="00F05ECA"/>
    <w:rsid w:val="00F26AFD"/>
    <w:rsid w:val="00F27AC3"/>
    <w:rsid w:val="00F34ADC"/>
    <w:rsid w:val="00F3566E"/>
    <w:rsid w:val="00F375FB"/>
    <w:rsid w:val="00F41AC1"/>
    <w:rsid w:val="00F4367A"/>
    <w:rsid w:val="00F445B1"/>
    <w:rsid w:val="00F45CD4"/>
    <w:rsid w:val="00F5273E"/>
    <w:rsid w:val="00F55EE5"/>
    <w:rsid w:val="00F66DCA"/>
    <w:rsid w:val="00F74F53"/>
    <w:rsid w:val="00F7606D"/>
    <w:rsid w:val="00F81670"/>
    <w:rsid w:val="00F82024"/>
    <w:rsid w:val="00F8369A"/>
    <w:rsid w:val="00F91B1C"/>
    <w:rsid w:val="00F95032"/>
    <w:rsid w:val="00F95BC9"/>
    <w:rsid w:val="00F97576"/>
    <w:rsid w:val="00FA624C"/>
    <w:rsid w:val="00FC40D2"/>
    <w:rsid w:val="00FD0FAC"/>
    <w:rsid w:val="00FD1DFA"/>
    <w:rsid w:val="00FD4966"/>
    <w:rsid w:val="00FE57DC"/>
    <w:rsid w:val="00FE760D"/>
    <w:rsid w:val="00FF2F23"/>
    <w:rsid w:val="00FF5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rtejustify">
    <w:name w:val="rtejustify"/>
    <w:basedOn w:val="Normal"/>
    <w:rsid w:val="00D62F82"/>
    <w:pPr>
      <w:spacing w:before="100" w:beforeAutospacing="1" w:after="100" w:afterAutospacing="1"/>
    </w:pPr>
    <w:rPr>
      <w:rFonts w:ascii="Times New Roman" w:hAnsi="Times New Roman"/>
      <w:color w:val="auto"/>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styleId="Strong">
    <w:name w:val="Strong"/>
    <w:uiPriority w:val="22"/>
    <w:qFormat/>
    <w:rsid w:val="00D62F82"/>
    <w:rPr>
      <w:b/>
      <w:bC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1"/>
    <w:rsid w:val="00420B2C"/>
    <w:pPr>
      <w:keepNext/>
      <w:spacing w:after="0"/>
    </w:pPr>
    <w:rPr>
      <w:rFonts w:cs="Arial"/>
      <w:color w:val="auto"/>
      <w:sz w:val="22"/>
      <w:lang w:eastAsia="en-US"/>
    </w:rPr>
  </w:style>
  <w:style w:type="character" w:customStyle="1" w:styleId="BodyTextChar">
    <w:name w:val="Body Text Char"/>
    <w:basedOn w:val="DefaultParagraphFont"/>
    <w:rsid w:val="00420B2C"/>
    <w:rPr>
      <w:color w:val="000000"/>
      <w:sz w:val="24"/>
      <w:szCs w:val="24"/>
    </w:rPr>
  </w:style>
  <w:style w:type="character" w:customStyle="1" w:styleId="BodyTextChar1">
    <w:name w:val="Body Text Char1"/>
    <w:basedOn w:val="DefaultParagraphFont"/>
    <w:link w:val="BodyText"/>
    <w:rsid w:val="00420B2C"/>
    <w:rPr>
      <w:rFonts w:cs="Arial"/>
      <w:sz w:val="22"/>
      <w:szCs w:val="24"/>
      <w:lang w:eastAsia="en-US"/>
    </w:rPr>
  </w:style>
  <w:style w:type="paragraph" w:customStyle="1" w:styleId="WW-Default">
    <w:name w:val="WW-Default"/>
    <w:basedOn w:val="Normal"/>
    <w:uiPriority w:val="99"/>
    <w:rsid w:val="00E277E0"/>
    <w:pPr>
      <w:autoSpaceDE w:val="0"/>
      <w:autoSpaceDN w:val="0"/>
      <w:spacing w:after="0"/>
    </w:pPr>
    <w:rPr>
      <w:rFonts w:ascii="T T 6788o 00" w:eastAsiaTheme="minorHAnsi" w:hAnsi="T T 6788o 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rtejustify">
    <w:name w:val="rtejustify"/>
    <w:basedOn w:val="Normal"/>
    <w:rsid w:val="00D62F82"/>
    <w:pPr>
      <w:spacing w:before="100" w:beforeAutospacing="1" w:after="100" w:afterAutospacing="1"/>
    </w:pPr>
    <w:rPr>
      <w:rFonts w:ascii="Times New Roman" w:hAnsi="Times New Roman"/>
      <w:color w:val="auto"/>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styleId="Strong">
    <w:name w:val="Strong"/>
    <w:uiPriority w:val="22"/>
    <w:qFormat/>
    <w:rsid w:val="00D62F82"/>
    <w:rPr>
      <w:b/>
      <w:bC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1"/>
    <w:rsid w:val="00420B2C"/>
    <w:pPr>
      <w:keepNext/>
      <w:spacing w:after="0"/>
    </w:pPr>
    <w:rPr>
      <w:rFonts w:cs="Arial"/>
      <w:color w:val="auto"/>
      <w:sz w:val="22"/>
      <w:lang w:eastAsia="en-US"/>
    </w:rPr>
  </w:style>
  <w:style w:type="character" w:customStyle="1" w:styleId="BodyTextChar">
    <w:name w:val="Body Text Char"/>
    <w:basedOn w:val="DefaultParagraphFont"/>
    <w:rsid w:val="00420B2C"/>
    <w:rPr>
      <w:color w:val="000000"/>
      <w:sz w:val="24"/>
      <w:szCs w:val="24"/>
    </w:rPr>
  </w:style>
  <w:style w:type="character" w:customStyle="1" w:styleId="BodyTextChar1">
    <w:name w:val="Body Text Char1"/>
    <w:basedOn w:val="DefaultParagraphFont"/>
    <w:link w:val="BodyText"/>
    <w:rsid w:val="00420B2C"/>
    <w:rPr>
      <w:rFonts w:cs="Arial"/>
      <w:sz w:val="22"/>
      <w:szCs w:val="24"/>
      <w:lang w:eastAsia="en-US"/>
    </w:rPr>
  </w:style>
  <w:style w:type="paragraph" w:customStyle="1" w:styleId="WW-Default">
    <w:name w:val="WW-Default"/>
    <w:basedOn w:val="Normal"/>
    <w:uiPriority w:val="99"/>
    <w:rsid w:val="00E277E0"/>
    <w:pPr>
      <w:autoSpaceDE w:val="0"/>
      <w:autoSpaceDN w:val="0"/>
      <w:spacing w:after="0"/>
    </w:pPr>
    <w:rPr>
      <w:rFonts w:ascii="T T 6788o 00" w:eastAsiaTheme="minorHAnsi" w:hAnsi="T T 6788o 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4278">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53997650">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jaggard@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932F2-052F-4969-90BB-C31FDE55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372BC343</Template>
  <TotalTime>40</TotalTime>
  <Pages>4</Pages>
  <Words>1263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mpeachey</dc:creator>
  <cp:lastModifiedBy>sclaridge</cp:lastModifiedBy>
  <cp:revision>7</cp:revision>
  <cp:lastPrinted>2016-07-21T09:48:00Z</cp:lastPrinted>
  <dcterms:created xsi:type="dcterms:W3CDTF">2017-04-10T14:57:00Z</dcterms:created>
  <dcterms:modified xsi:type="dcterms:W3CDTF">2017-05-02T14:17:00Z</dcterms:modified>
</cp:coreProperties>
</file>

<file path=docProps/custom.xml><?xml version="1.0" encoding="utf-8"?>
<op:Properties xmlns:op="http://schemas.openxmlformats.org/officeDocument/2006/custom-properties"/>
</file>